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71" w:rsidRPr="0085721F" w:rsidRDefault="00F11EA3" w:rsidP="00C501D2">
      <w:pPr>
        <w:jc w:val="both"/>
        <w:rPr>
          <w:rFonts w:ascii="Verdana" w:hAnsi="Verdana"/>
          <w:b/>
          <w:sz w:val="18"/>
          <w:szCs w:val="18"/>
        </w:rPr>
      </w:pPr>
      <w:r w:rsidRPr="0085721F">
        <w:rPr>
          <w:rFonts w:ascii="Verdana" w:hAnsi="Verdana"/>
          <w:b/>
          <w:sz w:val="18"/>
          <w:szCs w:val="18"/>
        </w:rPr>
        <w:t xml:space="preserve">Wyjazd studyjny nr 7 </w:t>
      </w:r>
      <w:r w:rsidR="00981217" w:rsidRPr="0085721F">
        <w:rPr>
          <w:rFonts w:ascii="Verdana" w:hAnsi="Verdana"/>
          <w:b/>
          <w:sz w:val="18"/>
          <w:szCs w:val="18"/>
        </w:rPr>
        <w:t>(</w:t>
      </w:r>
      <w:r w:rsidRPr="0085721F">
        <w:rPr>
          <w:rFonts w:ascii="Verdana" w:hAnsi="Verdana"/>
          <w:b/>
          <w:sz w:val="18"/>
          <w:szCs w:val="18"/>
        </w:rPr>
        <w:t>5.06.2012 r.</w:t>
      </w:r>
      <w:r w:rsidR="00981217" w:rsidRPr="0085721F">
        <w:rPr>
          <w:rFonts w:ascii="Verdana" w:hAnsi="Verdana"/>
          <w:b/>
          <w:sz w:val="18"/>
          <w:szCs w:val="18"/>
        </w:rPr>
        <w:t>)</w:t>
      </w:r>
      <w:r w:rsidRPr="0085721F">
        <w:rPr>
          <w:rFonts w:ascii="Verdana" w:hAnsi="Verdana"/>
          <w:sz w:val="18"/>
          <w:szCs w:val="18"/>
        </w:rPr>
        <w:t xml:space="preserve"> </w:t>
      </w:r>
      <w:r w:rsidR="00C501D2" w:rsidRPr="0085721F">
        <w:rPr>
          <w:rFonts w:ascii="Verdana" w:hAnsi="Verdana"/>
          <w:b/>
          <w:sz w:val="18"/>
          <w:szCs w:val="18"/>
        </w:rPr>
        <w:t>–</w:t>
      </w:r>
      <w:r w:rsidR="00981217" w:rsidRPr="0085721F">
        <w:rPr>
          <w:rFonts w:ascii="Verdana" w:hAnsi="Verdana"/>
          <w:b/>
          <w:sz w:val="18"/>
          <w:szCs w:val="18"/>
        </w:rPr>
        <w:t xml:space="preserve"> </w:t>
      </w:r>
      <w:r w:rsidR="00C501D2" w:rsidRPr="0085721F">
        <w:rPr>
          <w:rFonts w:ascii="Verdana" w:hAnsi="Verdana"/>
          <w:b/>
          <w:sz w:val="18"/>
          <w:szCs w:val="18"/>
        </w:rPr>
        <w:t xml:space="preserve">North-West </w:t>
      </w:r>
      <w:proofErr w:type="spellStart"/>
      <w:r w:rsidR="00C501D2" w:rsidRPr="0085721F">
        <w:rPr>
          <w:rFonts w:ascii="Verdana" w:hAnsi="Verdana"/>
          <w:b/>
          <w:sz w:val="18"/>
          <w:szCs w:val="18"/>
        </w:rPr>
        <w:t>Tour</w:t>
      </w:r>
      <w:proofErr w:type="spellEnd"/>
      <w:r w:rsidR="00C501D2" w:rsidRPr="0085721F">
        <w:rPr>
          <w:rFonts w:ascii="Verdana" w:hAnsi="Verdana"/>
          <w:b/>
          <w:sz w:val="18"/>
          <w:szCs w:val="18"/>
        </w:rPr>
        <w:t xml:space="preserve"> (</w:t>
      </w:r>
      <w:r w:rsidR="00981217" w:rsidRPr="0085721F">
        <w:rPr>
          <w:rFonts w:ascii="Verdana" w:hAnsi="Verdana"/>
          <w:b/>
          <w:sz w:val="18"/>
          <w:szCs w:val="18"/>
        </w:rPr>
        <w:t>trasa północno-zachodnia</w:t>
      </w:r>
      <w:r w:rsidR="00C501D2" w:rsidRPr="0085721F">
        <w:rPr>
          <w:rFonts w:ascii="Verdana" w:hAnsi="Verdana"/>
          <w:b/>
          <w:sz w:val="18"/>
          <w:szCs w:val="18"/>
        </w:rPr>
        <w:t>)</w:t>
      </w:r>
    </w:p>
    <w:p w:rsidR="00F11EA3" w:rsidRPr="0085721F" w:rsidRDefault="00C501D2" w:rsidP="00C501D2">
      <w:pPr>
        <w:jc w:val="both"/>
        <w:rPr>
          <w:rFonts w:ascii="Verdana" w:hAnsi="Verdana"/>
          <w:b/>
          <w:sz w:val="18"/>
          <w:szCs w:val="18"/>
        </w:rPr>
      </w:pPr>
      <w:r w:rsidRPr="0085721F">
        <w:rPr>
          <w:rFonts w:ascii="Verdana" w:hAnsi="Verdana"/>
          <w:sz w:val="18"/>
          <w:szCs w:val="18"/>
        </w:rPr>
        <w:t>Trasa: G</w:t>
      </w:r>
      <w:r w:rsidR="007F2CD1" w:rsidRPr="0085721F">
        <w:rPr>
          <w:rFonts w:ascii="Verdana" w:hAnsi="Verdana"/>
          <w:sz w:val="18"/>
          <w:szCs w:val="18"/>
        </w:rPr>
        <w:t>rab</w:t>
      </w:r>
      <w:r w:rsidRPr="0085721F">
        <w:rPr>
          <w:rFonts w:ascii="Verdana" w:hAnsi="Verdana"/>
          <w:sz w:val="18"/>
          <w:szCs w:val="18"/>
        </w:rPr>
        <w:t>ów –</w:t>
      </w:r>
      <w:r w:rsidR="007F2CD1" w:rsidRPr="0085721F">
        <w:rPr>
          <w:rFonts w:ascii="Verdana" w:hAnsi="Verdana"/>
          <w:sz w:val="18"/>
          <w:szCs w:val="18"/>
        </w:rPr>
        <w:t xml:space="preserve"> </w:t>
      </w:r>
      <w:r w:rsidR="00F11EA3" w:rsidRPr="0085721F">
        <w:rPr>
          <w:rFonts w:ascii="Verdana" w:hAnsi="Verdana"/>
          <w:sz w:val="18"/>
          <w:szCs w:val="18"/>
        </w:rPr>
        <w:t>Końskowol</w:t>
      </w:r>
      <w:r w:rsidRPr="0085721F">
        <w:rPr>
          <w:rFonts w:ascii="Verdana" w:hAnsi="Verdana"/>
          <w:sz w:val="18"/>
          <w:szCs w:val="18"/>
        </w:rPr>
        <w:t>a</w:t>
      </w:r>
      <w:r w:rsidR="00F11EA3" w:rsidRPr="0085721F">
        <w:rPr>
          <w:rFonts w:ascii="Verdana" w:hAnsi="Verdana"/>
          <w:sz w:val="18"/>
          <w:szCs w:val="18"/>
        </w:rPr>
        <w:t xml:space="preserve"> </w:t>
      </w:r>
      <w:r w:rsidRPr="0085721F">
        <w:rPr>
          <w:rFonts w:ascii="Verdana" w:hAnsi="Verdana"/>
          <w:sz w:val="18"/>
          <w:szCs w:val="18"/>
        </w:rPr>
        <w:t xml:space="preserve">– </w:t>
      </w:r>
      <w:r w:rsidR="00F11EA3" w:rsidRPr="0085721F">
        <w:rPr>
          <w:rFonts w:ascii="Verdana" w:hAnsi="Verdana"/>
          <w:sz w:val="18"/>
          <w:szCs w:val="18"/>
        </w:rPr>
        <w:t>Puław</w:t>
      </w:r>
      <w:r w:rsidRPr="0085721F">
        <w:rPr>
          <w:rFonts w:ascii="Verdana" w:hAnsi="Verdana"/>
          <w:sz w:val="18"/>
          <w:szCs w:val="18"/>
        </w:rPr>
        <w:t>y</w:t>
      </w:r>
      <w:r w:rsidR="00F11EA3" w:rsidRPr="0085721F">
        <w:rPr>
          <w:rFonts w:ascii="Verdana" w:hAnsi="Verdana"/>
          <w:sz w:val="18"/>
          <w:szCs w:val="18"/>
        </w:rPr>
        <w:t xml:space="preserve"> </w:t>
      </w:r>
      <w:r w:rsidRPr="0085721F">
        <w:rPr>
          <w:rFonts w:ascii="Verdana" w:hAnsi="Verdana"/>
          <w:sz w:val="18"/>
          <w:szCs w:val="18"/>
        </w:rPr>
        <w:t xml:space="preserve">– </w:t>
      </w:r>
      <w:r w:rsidR="00981217" w:rsidRPr="0085721F">
        <w:rPr>
          <w:rFonts w:ascii="Verdana" w:hAnsi="Verdana"/>
          <w:sz w:val="18"/>
          <w:szCs w:val="18"/>
        </w:rPr>
        <w:t>Celejów</w:t>
      </w:r>
      <w:r w:rsidRPr="0085721F">
        <w:rPr>
          <w:rFonts w:ascii="Verdana" w:hAnsi="Verdana"/>
          <w:sz w:val="18"/>
          <w:szCs w:val="18"/>
        </w:rPr>
        <w:t xml:space="preserve"> –</w:t>
      </w:r>
      <w:r w:rsidR="00981217" w:rsidRPr="0085721F">
        <w:rPr>
          <w:rFonts w:ascii="Verdana" w:hAnsi="Verdana"/>
          <w:sz w:val="18"/>
          <w:szCs w:val="18"/>
        </w:rPr>
        <w:t xml:space="preserve"> </w:t>
      </w:r>
      <w:r w:rsidR="00F11EA3" w:rsidRPr="0085721F">
        <w:rPr>
          <w:rFonts w:ascii="Verdana" w:hAnsi="Verdana"/>
          <w:sz w:val="18"/>
          <w:szCs w:val="18"/>
        </w:rPr>
        <w:t>Lublin</w:t>
      </w:r>
    </w:p>
    <w:p w:rsidR="00F11EA3" w:rsidRPr="0085721F" w:rsidRDefault="00F11EA3" w:rsidP="00C501D2">
      <w:pPr>
        <w:shd w:val="clear" w:color="auto" w:fill="FFFFFF"/>
        <w:jc w:val="both"/>
        <w:rPr>
          <w:rFonts w:ascii="Verdana" w:hAnsi="Verdana"/>
          <w:sz w:val="18"/>
          <w:szCs w:val="18"/>
        </w:rPr>
      </w:pPr>
    </w:p>
    <w:p w:rsidR="00BA21AC" w:rsidRPr="0085721F" w:rsidRDefault="004270BF" w:rsidP="000D676B">
      <w:pPr>
        <w:shd w:val="clear" w:color="auto" w:fill="FFFFFF"/>
        <w:spacing w:before="40" w:after="40"/>
        <w:jc w:val="both"/>
        <w:rPr>
          <w:rFonts w:ascii="Verdana" w:hAnsi="Verdana"/>
          <w:sz w:val="18"/>
          <w:szCs w:val="18"/>
        </w:rPr>
      </w:pPr>
      <w:r w:rsidRPr="0085721F">
        <w:rPr>
          <w:rFonts w:ascii="Verdana" w:hAnsi="Verdana"/>
          <w:sz w:val="18"/>
          <w:szCs w:val="18"/>
        </w:rPr>
        <w:t>W wyjeździe</w:t>
      </w:r>
      <w:r w:rsidR="00981217" w:rsidRPr="0085721F">
        <w:rPr>
          <w:rFonts w:ascii="Verdana" w:hAnsi="Verdana"/>
          <w:sz w:val="18"/>
          <w:szCs w:val="18"/>
        </w:rPr>
        <w:t xml:space="preserve"> studyjnym </w:t>
      </w:r>
      <w:r w:rsidRPr="0085721F">
        <w:rPr>
          <w:rFonts w:ascii="Verdana" w:hAnsi="Verdana"/>
          <w:sz w:val="18"/>
          <w:szCs w:val="18"/>
        </w:rPr>
        <w:t xml:space="preserve"> uczestniczył</w:t>
      </w:r>
      <w:r w:rsidR="00300990" w:rsidRPr="0085721F">
        <w:rPr>
          <w:rFonts w:ascii="Verdana" w:hAnsi="Verdana"/>
          <w:sz w:val="18"/>
          <w:szCs w:val="18"/>
        </w:rPr>
        <w:t>o</w:t>
      </w:r>
      <w:r w:rsidRPr="0085721F">
        <w:rPr>
          <w:rFonts w:ascii="Verdana" w:hAnsi="Verdana"/>
          <w:sz w:val="18"/>
          <w:szCs w:val="18"/>
        </w:rPr>
        <w:t xml:space="preserve"> 76 osób</w:t>
      </w:r>
      <w:r w:rsidR="00300990" w:rsidRPr="0085721F">
        <w:rPr>
          <w:rFonts w:ascii="Verdana" w:hAnsi="Verdana"/>
          <w:sz w:val="18"/>
          <w:szCs w:val="18"/>
        </w:rPr>
        <w:t xml:space="preserve"> z 22 krajów</w:t>
      </w:r>
      <w:r w:rsidRPr="0085721F">
        <w:rPr>
          <w:rFonts w:ascii="Verdana" w:hAnsi="Verdana"/>
          <w:sz w:val="18"/>
          <w:szCs w:val="18"/>
        </w:rPr>
        <w:t xml:space="preserve">, w tym </w:t>
      </w:r>
      <w:r w:rsidR="00300990" w:rsidRPr="0085721F">
        <w:rPr>
          <w:rFonts w:ascii="Verdana" w:hAnsi="Verdana"/>
          <w:sz w:val="18"/>
          <w:szCs w:val="18"/>
        </w:rPr>
        <w:t xml:space="preserve">43 osoby z Polski i </w:t>
      </w:r>
      <w:r w:rsidRPr="0085721F">
        <w:rPr>
          <w:rFonts w:ascii="Verdana" w:hAnsi="Verdana"/>
          <w:sz w:val="18"/>
          <w:szCs w:val="18"/>
        </w:rPr>
        <w:t>33 osoby z zagrani</w:t>
      </w:r>
      <w:r w:rsidR="00300990" w:rsidRPr="0085721F">
        <w:rPr>
          <w:rFonts w:ascii="Verdana" w:hAnsi="Verdana"/>
          <w:sz w:val="18"/>
          <w:szCs w:val="18"/>
        </w:rPr>
        <w:t>cy</w:t>
      </w:r>
      <w:r w:rsidR="00981217" w:rsidRPr="0085721F">
        <w:rPr>
          <w:rFonts w:ascii="Verdana" w:hAnsi="Verdana"/>
          <w:sz w:val="18"/>
          <w:szCs w:val="18"/>
        </w:rPr>
        <w:t xml:space="preserve"> (głównie z Francji, </w:t>
      </w:r>
      <w:r w:rsidR="00671048" w:rsidRPr="0085721F">
        <w:rPr>
          <w:rFonts w:ascii="Verdana" w:hAnsi="Verdana"/>
          <w:sz w:val="18"/>
          <w:szCs w:val="18"/>
        </w:rPr>
        <w:t xml:space="preserve">Holandii, Niemiec, </w:t>
      </w:r>
      <w:r w:rsidR="00981217" w:rsidRPr="0085721F">
        <w:rPr>
          <w:rFonts w:ascii="Verdana" w:hAnsi="Verdana"/>
          <w:sz w:val="18"/>
          <w:szCs w:val="18"/>
        </w:rPr>
        <w:t>Anglii</w:t>
      </w:r>
      <w:r w:rsidR="00671048" w:rsidRPr="0085721F">
        <w:rPr>
          <w:rFonts w:ascii="Verdana" w:hAnsi="Verdana"/>
          <w:sz w:val="18"/>
          <w:szCs w:val="18"/>
        </w:rPr>
        <w:t>)</w:t>
      </w:r>
      <w:r w:rsidR="00300990" w:rsidRPr="0085721F">
        <w:rPr>
          <w:rFonts w:ascii="Verdana" w:hAnsi="Verdana"/>
          <w:sz w:val="18"/>
          <w:szCs w:val="18"/>
        </w:rPr>
        <w:t xml:space="preserve">.  </w:t>
      </w:r>
      <w:r w:rsidR="00671048" w:rsidRPr="0085721F">
        <w:rPr>
          <w:rFonts w:ascii="Verdana" w:hAnsi="Verdana"/>
          <w:sz w:val="18"/>
          <w:szCs w:val="18"/>
        </w:rPr>
        <w:t xml:space="preserve">Reprezentowali oni  uczelnie rolnicze, instytuty naukowe, ośrodki doradztwa rolniczego, a także przedsiębiorstwa </w:t>
      </w:r>
      <w:r w:rsidR="000908F5" w:rsidRPr="0085721F">
        <w:rPr>
          <w:rFonts w:ascii="Verdana" w:hAnsi="Verdana"/>
          <w:sz w:val="18"/>
          <w:szCs w:val="18"/>
        </w:rPr>
        <w:t xml:space="preserve">agroturystyczne i turystyczne. </w:t>
      </w:r>
      <w:r w:rsidR="00671048" w:rsidRPr="0085721F">
        <w:rPr>
          <w:rFonts w:ascii="Verdana" w:hAnsi="Verdana"/>
          <w:sz w:val="18"/>
          <w:szCs w:val="18"/>
        </w:rPr>
        <w:t xml:space="preserve"> </w:t>
      </w:r>
      <w:r w:rsidR="009C029E" w:rsidRPr="0085721F">
        <w:rPr>
          <w:rFonts w:ascii="Verdana" w:hAnsi="Verdana"/>
          <w:sz w:val="18"/>
          <w:szCs w:val="18"/>
        </w:rPr>
        <w:t>Program trasy obejm</w:t>
      </w:r>
      <w:r w:rsidR="008B37CA" w:rsidRPr="0085721F">
        <w:rPr>
          <w:rFonts w:ascii="Verdana" w:hAnsi="Verdana"/>
          <w:sz w:val="18"/>
          <w:szCs w:val="18"/>
        </w:rPr>
        <w:t>ował</w:t>
      </w:r>
      <w:r w:rsidR="009C029E" w:rsidRPr="0085721F">
        <w:rPr>
          <w:rFonts w:ascii="Verdana" w:hAnsi="Verdana"/>
          <w:sz w:val="18"/>
          <w:szCs w:val="18"/>
        </w:rPr>
        <w:t xml:space="preserve"> prezentację badań naukowych </w:t>
      </w:r>
      <w:r w:rsidR="008B37CA" w:rsidRPr="0085721F">
        <w:rPr>
          <w:rFonts w:ascii="Verdana" w:hAnsi="Verdana"/>
          <w:sz w:val="18"/>
          <w:szCs w:val="18"/>
        </w:rPr>
        <w:t>Instytutu Uprawy Nawożenia i Gleboznawstwa (IUNG-PIB) oraz Państwowego Instytutu Weterynaryjnego w Puławach (</w:t>
      </w:r>
      <w:proofErr w:type="spellStart"/>
      <w:r w:rsidRPr="0085721F">
        <w:rPr>
          <w:rFonts w:ascii="Verdana" w:hAnsi="Verdana"/>
          <w:sz w:val="18"/>
          <w:szCs w:val="18"/>
        </w:rPr>
        <w:t>PIWet-PIB</w:t>
      </w:r>
      <w:proofErr w:type="spellEnd"/>
      <w:r w:rsidRPr="0085721F">
        <w:rPr>
          <w:rFonts w:ascii="Verdana" w:hAnsi="Verdana"/>
          <w:sz w:val="18"/>
          <w:szCs w:val="18"/>
        </w:rPr>
        <w:t>)</w:t>
      </w:r>
      <w:r w:rsidR="008B37CA" w:rsidRPr="0085721F">
        <w:rPr>
          <w:rFonts w:ascii="Verdana" w:hAnsi="Verdana"/>
          <w:sz w:val="18"/>
          <w:szCs w:val="18"/>
        </w:rPr>
        <w:t xml:space="preserve">, a także </w:t>
      </w:r>
      <w:r w:rsidR="009C029E" w:rsidRPr="0085721F">
        <w:rPr>
          <w:rFonts w:ascii="Verdana" w:hAnsi="Verdana"/>
          <w:sz w:val="18"/>
          <w:szCs w:val="18"/>
        </w:rPr>
        <w:t>działalności wdrożeniowej Lubelskiego Ośrodka Doradztwa Rolniczego w Końskowoli</w:t>
      </w:r>
      <w:r w:rsidR="008B37CA" w:rsidRPr="0085721F">
        <w:rPr>
          <w:rFonts w:ascii="Verdana" w:hAnsi="Verdana"/>
          <w:sz w:val="18"/>
          <w:szCs w:val="18"/>
        </w:rPr>
        <w:t>.</w:t>
      </w:r>
      <w:r w:rsidR="000908F5" w:rsidRPr="0085721F">
        <w:rPr>
          <w:rFonts w:ascii="Verdana" w:hAnsi="Verdana"/>
          <w:sz w:val="18"/>
          <w:szCs w:val="18"/>
        </w:rPr>
        <w:t xml:space="preserve"> </w:t>
      </w:r>
    </w:p>
    <w:p w:rsidR="00E27AF6" w:rsidRPr="0085721F" w:rsidRDefault="0085721F" w:rsidP="00C501D2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(…)</w:t>
      </w:r>
    </w:p>
    <w:p w:rsidR="00731EF0" w:rsidRPr="0085721F" w:rsidRDefault="008816D3" w:rsidP="0085721F">
      <w:pPr>
        <w:jc w:val="both"/>
        <w:rPr>
          <w:rFonts w:ascii="Verdana" w:hAnsi="Verdana"/>
          <w:sz w:val="18"/>
          <w:szCs w:val="18"/>
        </w:rPr>
      </w:pPr>
      <w:r w:rsidRPr="0085721F">
        <w:rPr>
          <w:rFonts w:ascii="Verdana" w:hAnsi="Verdana"/>
          <w:sz w:val="18"/>
          <w:szCs w:val="18"/>
        </w:rPr>
        <w:t xml:space="preserve">Uczestnicy wyjazdu studyjnego zwiedzili </w:t>
      </w:r>
      <w:r w:rsidRPr="0085721F">
        <w:rPr>
          <w:rFonts w:ascii="Verdana" w:hAnsi="Verdana"/>
          <w:b/>
          <w:sz w:val="18"/>
          <w:szCs w:val="18"/>
        </w:rPr>
        <w:t>Rolniczy Zakład Doświadczalny w Grabowie</w:t>
      </w:r>
      <w:r w:rsidR="000B3CB5" w:rsidRPr="0085721F">
        <w:rPr>
          <w:rFonts w:ascii="Verdana" w:hAnsi="Verdana"/>
          <w:b/>
          <w:sz w:val="18"/>
          <w:szCs w:val="18"/>
        </w:rPr>
        <w:t>,</w:t>
      </w:r>
      <w:r w:rsidR="000B3CB5" w:rsidRPr="0085721F">
        <w:rPr>
          <w:rFonts w:ascii="Verdana" w:hAnsi="Verdana"/>
          <w:sz w:val="18"/>
          <w:szCs w:val="18"/>
        </w:rPr>
        <w:t xml:space="preserve"> </w:t>
      </w:r>
      <w:r w:rsidR="00A52A30" w:rsidRPr="0085721F">
        <w:rPr>
          <w:rFonts w:ascii="Verdana" w:hAnsi="Verdana"/>
          <w:sz w:val="18"/>
          <w:szCs w:val="18"/>
        </w:rPr>
        <w:t xml:space="preserve">jeden z mniejszych zakładów Instytutu, </w:t>
      </w:r>
      <w:r w:rsidR="000B3CB5" w:rsidRPr="0085721F">
        <w:rPr>
          <w:rFonts w:ascii="Verdana" w:hAnsi="Verdana"/>
          <w:sz w:val="18"/>
          <w:szCs w:val="18"/>
        </w:rPr>
        <w:t xml:space="preserve">który swoją działalność prowadzi na 111,35 ha, z czego użytki rolne stanowią 109,07 ha, w tym grunty orne 71,45 ha. Natomiast </w:t>
      </w:r>
      <w:r w:rsidRPr="0085721F">
        <w:rPr>
          <w:rFonts w:ascii="Verdana" w:hAnsi="Verdana"/>
          <w:sz w:val="18"/>
          <w:szCs w:val="18"/>
        </w:rPr>
        <w:t xml:space="preserve"> </w:t>
      </w:r>
      <w:r w:rsidR="000B3CB5" w:rsidRPr="0085721F">
        <w:rPr>
          <w:rFonts w:ascii="Verdana" w:hAnsi="Verdana"/>
          <w:sz w:val="18"/>
          <w:szCs w:val="18"/>
        </w:rPr>
        <w:t xml:space="preserve">powierzchnia prowadzonych doświadczeń polowych waha się w granicach od 20 do 25 ha. </w:t>
      </w:r>
      <w:r w:rsidRPr="0085721F">
        <w:rPr>
          <w:rFonts w:ascii="Verdana" w:hAnsi="Verdana"/>
          <w:sz w:val="18"/>
          <w:szCs w:val="18"/>
        </w:rPr>
        <w:t>O Zakładzie opowiadał</w:t>
      </w:r>
      <w:r w:rsidR="00A52A30" w:rsidRPr="0085721F">
        <w:rPr>
          <w:rFonts w:ascii="Verdana" w:hAnsi="Verdana"/>
          <w:sz w:val="18"/>
          <w:szCs w:val="18"/>
        </w:rPr>
        <w:t xml:space="preserve"> jego kierownik dr inż. Marek Sowiński.</w:t>
      </w:r>
      <w:r w:rsidR="000B3CB5" w:rsidRPr="0085721F">
        <w:rPr>
          <w:rFonts w:ascii="Verdana" w:hAnsi="Verdana"/>
          <w:sz w:val="18"/>
          <w:szCs w:val="18"/>
        </w:rPr>
        <w:t xml:space="preserve"> </w:t>
      </w:r>
      <w:r w:rsidR="00731EF0" w:rsidRPr="0085721F">
        <w:rPr>
          <w:rFonts w:ascii="Verdana" w:hAnsi="Verdana"/>
          <w:sz w:val="18"/>
          <w:szCs w:val="18"/>
        </w:rPr>
        <w:t>Tematyka ścisłych doświadczeń polowych</w:t>
      </w:r>
      <w:r w:rsidR="0011586E" w:rsidRPr="0085721F">
        <w:rPr>
          <w:rFonts w:ascii="Verdana" w:hAnsi="Verdana"/>
          <w:sz w:val="18"/>
          <w:szCs w:val="18"/>
        </w:rPr>
        <w:t xml:space="preserve"> Instytutu</w:t>
      </w:r>
      <w:r w:rsidR="00731EF0" w:rsidRPr="0085721F">
        <w:rPr>
          <w:rFonts w:ascii="Verdana" w:hAnsi="Verdana"/>
          <w:sz w:val="18"/>
          <w:szCs w:val="18"/>
        </w:rPr>
        <w:t xml:space="preserve"> obejmuje zagadnienia uprawy roślin zbożowych, pastewnych, rzepaku, techniki uprawy roli i nawożenia roślin i to zarówno w systemie konwencjonalnym jak i ekologicznym. Prowadzone są również prace z zakresu poprawy żyzności gleb, agrotechniki mieszanek pastwiskowych oraz badania nad roślinami energetycznymi. Ważnym elementem badawczym </w:t>
      </w:r>
      <w:r w:rsidR="0011586E" w:rsidRPr="0085721F">
        <w:rPr>
          <w:rFonts w:ascii="Verdana" w:hAnsi="Verdana"/>
          <w:sz w:val="18"/>
          <w:szCs w:val="18"/>
        </w:rPr>
        <w:t xml:space="preserve">zwiedzanego </w:t>
      </w:r>
      <w:r w:rsidR="00731EF0" w:rsidRPr="0085721F">
        <w:rPr>
          <w:rFonts w:ascii="Verdana" w:hAnsi="Verdana"/>
          <w:sz w:val="18"/>
          <w:szCs w:val="18"/>
        </w:rPr>
        <w:t xml:space="preserve">Zakładu są wieloletnie </w:t>
      </w:r>
      <w:r w:rsidR="00731EF0" w:rsidRPr="0085721F">
        <w:rPr>
          <w:rFonts w:ascii="Verdana" w:hAnsi="Verdana"/>
          <w:b/>
          <w:sz w:val="18"/>
          <w:szCs w:val="18"/>
        </w:rPr>
        <w:t>doświadczenia nawozowe i uprawowe</w:t>
      </w:r>
      <w:r w:rsidR="00731EF0" w:rsidRPr="0085721F">
        <w:rPr>
          <w:rFonts w:ascii="Verdana" w:hAnsi="Verdana"/>
          <w:sz w:val="18"/>
          <w:szCs w:val="18"/>
        </w:rPr>
        <w:t xml:space="preserve">, które </w:t>
      </w:r>
      <w:r w:rsidR="00E27AF6" w:rsidRPr="0085721F">
        <w:rPr>
          <w:rFonts w:ascii="Verdana" w:hAnsi="Verdana"/>
          <w:sz w:val="18"/>
          <w:szCs w:val="18"/>
        </w:rPr>
        <w:t xml:space="preserve">są </w:t>
      </w:r>
      <w:r w:rsidR="00731EF0" w:rsidRPr="0085721F">
        <w:rPr>
          <w:rFonts w:ascii="Verdana" w:hAnsi="Verdana"/>
          <w:sz w:val="18"/>
          <w:szCs w:val="18"/>
        </w:rPr>
        <w:t xml:space="preserve">realizowane nieprzerwanie od ponad 40 lat. Ponadto prowadzone są doświadczenia </w:t>
      </w:r>
      <w:r w:rsidR="00731EF0" w:rsidRPr="0085721F">
        <w:rPr>
          <w:rFonts w:ascii="Verdana" w:hAnsi="Verdana"/>
          <w:b/>
          <w:sz w:val="18"/>
          <w:szCs w:val="18"/>
        </w:rPr>
        <w:t>wazonowe w hali wegetacyjnej, gdzie oceniane są nowe nawozy oraz komposty</w:t>
      </w:r>
      <w:r w:rsidR="00731EF0" w:rsidRPr="0085721F">
        <w:rPr>
          <w:rFonts w:ascii="Verdana" w:hAnsi="Verdana"/>
          <w:sz w:val="18"/>
          <w:szCs w:val="18"/>
        </w:rPr>
        <w:t xml:space="preserve">, jak również </w:t>
      </w:r>
      <w:r w:rsidR="00E27AF6" w:rsidRPr="0085721F">
        <w:rPr>
          <w:rFonts w:ascii="Verdana" w:hAnsi="Verdana"/>
          <w:sz w:val="18"/>
          <w:szCs w:val="18"/>
        </w:rPr>
        <w:t xml:space="preserve">są </w:t>
      </w:r>
      <w:r w:rsidR="00731EF0" w:rsidRPr="0085721F">
        <w:rPr>
          <w:rFonts w:ascii="Verdana" w:hAnsi="Verdana"/>
          <w:b/>
          <w:sz w:val="18"/>
          <w:szCs w:val="18"/>
        </w:rPr>
        <w:t>badane odmiany i rody jęczmienia jarego</w:t>
      </w:r>
      <w:r w:rsidR="00731EF0" w:rsidRPr="0085721F">
        <w:rPr>
          <w:rFonts w:ascii="Verdana" w:hAnsi="Verdana"/>
          <w:sz w:val="18"/>
          <w:szCs w:val="18"/>
        </w:rPr>
        <w:t xml:space="preserve"> w warunkach stresu suszy. </w:t>
      </w:r>
      <w:r w:rsidR="00E27AF6" w:rsidRPr="0085721F">
        <w:rPr>
          <w:rFonts w:ascii="Verdana" w:hAnsi="Verdana"/>
          <w:sz w:val="18"/>
          <w:szCs w:val="18"/>
        </w:rPr>
        <w:t>Gospodarstwo ma charakter wielokierunkowy i poza działalnością doświadczalną</w:t>
      </w:r>
      <w:r w:rsidR="00731EF0" w:rsidRPr="0085721F">
        <w:rPr>
          <w:rFonts w:ascii="Verdana" w:hAnsi="Verdana"/>
          <w:sz w:val="18"/>
          <w:szCs w:val="18"/>
        </w:rPr>
        <w:t xml:space="preserve"> obejmuje produkcję roślinną i zwierzęcą. Produkcja roślinna realizowana jest w oparciu o produkcję w systemie ekologicznym (57,3 ha) i konwencjonalnym. Skoncentrowana jest ona na produkcji pasz dla bydła (kukurydza na kiszonkę, sianokiszonka z roślin motylkowato – trawiastych i mieszanki zbożowe), oraz na produkcji ziarna zbóż jako materiału kwalifikowanego (jęczmień jary) i pszenicy do celów konsumpcyjnych. Cała produkcja ekologiczna gospodarstwa objęta jest </w:t>
      </w:r>
      <w:r w:rsidR="00731EF0" w:rsidRPr="0085721F">
        <w:rPr>
          <w:rFonts w:ascii="Verdana" w:hAnsi="Verdana"/>
          <w:b/>
          <w:sz w:val="18"/>
          <w:szCs w:val="18"/>
        </w:rPr>
        <w:t>osłoną naukową w ramach tematyki badawczej</w:t>
      </w:r>
      <w:r w:rsidR="00731EF0" w:rsidRPr="0085721F">
        <w:rPr>
          <w:rFonts w:ascii="Verdana" w:hAnsi="Verdana"/>
          <w:sz w:val="18"/>
          <w:szCs w:val="18"/>
        </w:rPr>
        <w:t xml:space="preserve"> Zakładu Systemów i Ekonomiki Produkcji Roślinnej IUNG-PIB. Produkcja zwierzęca to głównie produkcja mleka oraz żywca wołowego. Obsada fizyczna zwierząt waha się w granicach od 100 do 110 szt. w tym krowy mleczne stanowią 56 szt. o wydajności jednostkowej 7100 – 7400 l rocznie. Stado krów i jałowizny (ok</w:t>
      </w:r>
      <w:r w:rsidR="0011586E" w:rsidRPr="0085721F">
        <w:rPr>
          <w:rFonts w:ascii="Verdana" w:hAnsi="Verdana"/>
          <w:sz w:val="18"/>
          <w:szCs w:val="18"/>
        </w:rPr>
        <w:t>oło</w:t>
      </w:r>
      <w:r w:rsidR="00731EF0" w:rsidRPr="0085721F">
        <w:rPr>
          <w:rFonts w:ascii="Verdana" w:hAnsi="Verdana"/>
          <w:sz w:val="18"/>
          <w:szCs w:val="18"/>
        </w:rPr>
        <w:t xml:space="preserve"> 70 – 78 szt.) włączone jest do badań ścisłych na doświadczeniach polowych i pastwiskowych w celu określenia przydatności użytkowej i jakości wysiewanych mieszanek motylkowato–trawiastych</w:t>
      </w:r>
      <w:r w:rsidR="00E27AF6" w:rsidRPr="0085721F">
        <w:rPr>
          <w:rFonts w:ascii="Verdana" w:hAnsi="Verdana"/>
          <w:sz w:val="18"/>
          <w:szCs w:val="18"/>
        </w:rPr>
        <w:t>, o czym opowiadała uczestnikom wyjazdu dr Eliza Gaweł</w:t>
      </w:r>
      <w:r w:rsidR="00731EF0" w:rsidRPr="0085721F">
        <w:rPr>
          <w:rFonts w:ascii="Verdana" w:hAnsi="Verdana"/>
          <w:sz w:val="18"/>
          <w:szCs w:val="18"/>
        </w:rPr>
        <w:t xml:space="preserve">. </w:t>
      </w:r>
    </w:p>
    <w:p w:rsidR="00922946" w:rsidRPr="0085721F" w:rsidRDefault="0085721F" w:rsidP="00C501D2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DF4D63" w:rsidRPr="0085721F">
        <w:rPr>
          <w:rFonts w:ascii="Verdana" w:hAnsi="Verdana"/>
          <w:sz w:val="18"/>
          <w:szCs w:val="18"/>
        </w:rPr>
        <w:t xml:space="preserve">Wyniki swoich badań </w:t>
      </w:r>
      <w:proofErr w:type="spellStart"/>
      <w:r w:rsidR="00DF4D63" w:rsidRPr="0085721F">
        <w:rPr>
          <w:rFonts w:ascii="Verdana" w:hAnsi="Verdana"/>
          <w:sz w:val="18"/>
          <w:szCs w:val="18"/>
        </w:rPr>
        <w:t>IUNG</w:t>
      </w:r>
      <w:r w:rsidR="00922946" w:rsidRPr="0085721F">
        <w:rPr>
          <w:rFonts w:ascii="Verdana" w:hAnsi="Verdana"/>
          <w:sz w:val="18"/>
          <w:szCs w:val="18"/>
        </w:rPr>
        <w:t>-PIB</w:t>
      </w:r>
      <w:proofErr w:type="spellEnd"/>
      <w:r w:rsidR="00DF4D63" w:rsidRPr="0085721F">
        <w:rPr>
          <w:rFonts w:ascii="Verdana" w:hAnsi="Verdana"/>
          <w:sz w:val="18"/>
          <w:szCs w:val="18"/>
        </w:rPr>
        <w:t xml:space="preserve"> przekazuje praktyce rolniczej za pośrednictwem ośrodków doradztwa rolniczego. </w:t>
      </w:r>
      <w:r w:rsidR="00BB0913" w:rsidRPr="0085721F">
        <w:rPr>
          <w:rFonts w:ascii="Verdana" w:hAnsi="Verdana"/>
          <w:sz w:val="18"/>
          <w:szCs w:val="18"/>
        </w:rPr>
        <w:t>Uczestnicy wyjazdu studyjnego zapoznali się z działalnością tych ośrodków w Polsce na przykładzie Lubelskiego Ośrodka Doradztwa Rolniczego w Końskowoli</w:t>
      </w:r>
      <w:r>
        <w:rPr>
          <w:rFonts w:ascii="Verdana" w:hAnsi="Verdana"/>
          <w:sz w:val="18"/>
          <w:szCs w:val="18"/>
        </w:rPr>
        <w:t xml:space="preserve"> (</w:t>
      </w:r>
      <w:r w:rsidR="00A67B55" w:rsidRPr="0085721F">
        <w:rPr>
          <w:rFonts w:ascii="Verdana" w:hAnsi="Verdana"/>
          <w:sz w:val="18"/>
          <w:szCs w:val="18"/>
        </w:rPr>
        <w:t xml:space="preserve"> współorganizator</w:t>
      </w:r>
      <w:r>
        <w:rPr>
          <w:rFonts w:ascii="Verdana" w:hAnsi="Verdana"/>
          <w:sz w:val="18"/>
          <w:szCs w:val="18"/>
        </w:rPr>
        <w:t>a</w:t>
      </w:r>
      <w:r w:rsidR="00A67B55" w:rsidRPr="0085721F">
        <w:rPr>
          <w:rFonts w:ascii="Verdana" w:hAnsi="Verdana"/>
          <w:sz w:val="18"/>
          <w:szCs w:val="18"/>
        </w:rPr>
        <w:t xml:space="preserve"> wyjazdu studyjnego nr 7</w:t>
      </w:r>
      <w:r>
        <w:rPr>
          <w:rFonts w:ascii="Verdana" w:hAnsi="Verdana"/>
          <w:sz w:val="18"/>
          <w:szCs w:val="18"/>
        </w:rPr>
        <w:t>)</w:t>
      </w:r>
      <w:r w:rsidR="00A67B55" w:rsidRPr="0085721F">
        <w:rPr>
          <w:rFonts w:ascii="Verdana" w:hAnsi="Verdana"/>
          <w:sz w:val="18"/>
          <w:szCs w:val="18"/>
        </w:rPr>
        <w:t>.</w:t>
      </w:r>
    </w:p>
    <w:p w:rsidR="003E5E2B" w:rsidRPr="0085721F" w:rsidRDefault="00BB0913" w:rsidP="0085721F">
      <w:pPr>
        <w:shd w:val="clear" w:color="auto" w:fill="FFFFFF"/>
        <w:spacing w:before="40" w:after="40"/>
        <w:jc w:val="both"/>
        <w:rPr>
          <w:rFonts w:ascii="Verdana" w:hAnsi="Verdana"/>
          <w:sz w:val="18"/>
          <w:szCs w:val="18"/>
        </w:rPr>
      </w:pPr>
      <w:r w:rsidRPr="0085721F">
        <w:rPr>
          <w:rFonts w:ascii="Verdana" w:hAnsi="Verdana"/>
          <w:sz w:val="18"/>
          <w:szCs w:val="18"/>
        </w:rPr>
        <w:t xml:space="preserve">Dyrektor LODR dr Tadeusz Solarski przedstawił </w:t>
      </w:r>
      <w:r w:rsidR="003E5E2B" w:rsidRPr="0085721F">
        <w:rPr>
          <w:rFonts w:ascii="Verdana" w:hAnsi="Verdana"/>
          <w:sz w:val="18"/>
          <w:szCs w:val="18"/>
        </w:rPr>
        <w:t xml:space="preserve">strukturę i </w:t>
      </w:r>
      <w:r w:rsidRPr="0085721F">
        <w:rPr>
          <w:rFonts w:ascii="Verdana" w:hAnsi="Verdana"/>
          <w:sz w:val="18"/>
          <w:szCs w:val="18"/>
        </w:rPr>
        <w:t>główne zadania Ośrodka, które obejmują</w:t>
      </w:r>
      <w:r w:rsidR="003E5E2B" w:rsidRPr="0085721F">
        <w:rPr>
          <w:rFonts w:ascii="Verdana" w:hAnsi="Verdana"/>
          <w:sz w:val="18"/>
          <w:szCs w:val="18"/>
        </w:rPr>
        <w:t xml:space="preserve"> doradztwo</w:t>
      </w:r>
      <w:r w:rsidR="003E5E2B" w:rsidRPr="0085721F">
        <w:rPr>
          <w:rFonts w:ascii="Verdana" w:hAnsi="Verdana"/>
          <w:color w:val="000000"/>
          <w:sz w:val="18"/>
          <w:szCs w:val="18"/>
        </w:rPr>
        <w:t xml:space="preserve"> w zakresie rolnictwa, rozwoju wsi, rynków rolnych</w:t>
      </w:r>
      <w:r w:rsidR="004624C5" w:rsidRPr="0085721F">
        <w:rPr>
          <w:rFonts w:ascii="Verdana" w:hAnsi="Verdana"/>
          <w:color w:val="000000"/>
          <w:sz w:val="18"/>
          <w:szCs w:val="18"/>
        </w:rPr>
        <w:t xml:space="preserve">, a także </w:t>
      </w:r>
      <w:r w:rsidR="003E5E2B" w:rsidRPr="0085721F">
        <w:rPr>
          <w:rFonts w:ascii="Verdana" w:hAnsi="Verdana"/>
          <w:color w:val="000000"/>
          <w:sz w:val="18"/>
          <w:szCs w:val="18"/>
        </w:rPr>
        <w:t>wiejskiego gospodarstwa domowego</w:t>
      </w:r>
      <w:r w:rsidR="00E27AF6" w:rsidRPr="0085721F">
        <w:rPr>
          <w:rFonts w:ascii="Verdana" w:hAnsi="Verdana"/>
          <w:color w:val="000000"/>
          <w:sz w:val="18"/>
          <w:szCs w:val="18"/>
        </w:rPr>
        <w:t>.</w:t>
      </w:r>
      <w:r w:rsidR="004624C5" w:rsidRPr="0085721F">
        <w:rPr>
          <w:rFonts w:ascii="Verdana" w:hAnsi="Verdana"/>
          <w:color w:val="000000"/>
          <w:sz w:val="18"/>
          <w:szCs w:val="18"/>
        </w:rPr>
        <w:t xml:space="preserve"> Podkreślił, że wszystkie te zadania mają</w:t>
      </w:r>
      <w:r w:rsidR="003E5E2B" w:rsidRPr="0085721F">
        <w:rPr>
          <w:rFonts w:ascii="Verdana" w:hAnsi="Verdana"/>
          <w:color w:val="000000"/>
          <w:sz w:val="18"/>
          <w:szCs w:val="18"/>
        </w:rPr>
        <w:t xml:space="preserve"> na celu poprawę poziomu dochodów rolniczych oraz podnoszenie konkurencyjności rynkowej gospodarstw rolnych, wspieranie zrównoważonego rozwoju obszarów wiejskich, a także podnoszenie poziomu kwalifikacji zawodowych rolników i innych mieszkańców obszarów wiejskich. </w:t>
      </w:r>
      <w:r w:rsidR="00B20A20" w:rsidRPr="0085721F">
        <w:rPr>
          <w:rFonts w:ascii="Verdana" w:hAnsi="Verdana"/>
          <w:color w:val="000000"/>
          <w:sz w:val="18"/>
          <w:szCs w:val="18"/>
        </w:rPr>
        <w:t>Re</w:t>
      </w:r>
      <w:r w:rsidR="003E5E2B" w:rsidRPr="0085721F">
        <w:rPr>
          <w:rFonts w:ascii="Verdana" w:hAnsi="Verdana"/>
          <w:color w:val="000000"/>
          <w:sz w:val="18"/>
          <w:szCs w:val="18"/>
        </w:rPr>
        <w:t xml:space="preserve">alizacja </w:t>
      </w:r>
      <w:r w:rsidR="00B20A20" w:rsidRPr="0085721F">
        <w:rPr>
          <w:rFonts w:ascii="Verdana" w:hAnsi="Verdana"/>
          <w:color w:val="000000"/>
          <w:sz w:val="18"/>
          <w:szCs w:val="18"/>
        </w:rPr>
        <w:t xml:space="preserve">tych </w:t>
      </w:r>
      <w:r w:rsidR="003E5E2B" w:rsidRPr="0085721F">
        <w:rPr>
          <w:rFonts w:ascii="Verdana" w:hAnsi="Verdana"/>
          <w:color w:val="000000"/>
          <w:sz w:val="18"/>
          <w:szCs w:val="18"/>
        </w:rPr>
        <w:t>zadań uwzględnia kierunki rozwoju wyznaczone w regionalnych i lokalnych programach rozwoju rolnictw</w:t>
      </w:r>
      <w:r w:rsidR="00B20A20" w:rsidRPr="0085721F">
        <w:rPr>
          <w:rFonts w:ascii="Verdana" w:hAnsi="Verdana"/>
          <w:color w:val="000000"/>
          <w:sz w:val="18"/>
          <w:szCs w:val="18"/>
        </w:rPr>
        <w:t>a i obszarów wiejskich, ustalone</w:t>
      </w:r>
      <w:r w:rsidR="003E5E2B" w:rsidRPr="0085721F">
        <w:rPr>
          <w:rFonts w:ascii="Verdana" w:hAnsi="Verdana"/>
          <w:color w:val="000000"/>
          <w:sz w:val="18"/>
          <w:szCs w:val="18"/>
        </w:rPr>
        <w:t xml:space="preserve"> przez właściwe organy administracji rządowej i samorządu terytorialnego</w:t>
      </w:r>
      <w:r w:rsidR="00922946" w:rsidRPr="0085721F">
        <w:rPr>
          <w:rFonts w:ascii="Verdana" w:hAnsi="Verdana"/>
          <w:color w:val="000000"/>
          <w:sz w:val="18"/>
          <w:szCs w:val="18"/>
        </w:rPr>
        <w:t xml:space="preserve">, </w:t>
      </w:r>
      <w:r w:rsidR="0085721F">
        <w:rPr>
          <w:rFonts w:ascii="Verdana" w:hAnsi="Verdana"/>
          <w:color w:val="000000"/>
          <w:sz w:val="18"/>
          <w:szCs w:val="18"/>
        </w:rPr>
        <w:br/>
      </w:r>
      <w:r w:rsidR="00B20A20" w:rsidRPr="0085721F">
        <w:rPr>
          <w:rFonts w:ascii="Verdana" w:hAnsi="Verdana"/>
          <w:color w:val="000000"/>
          <w:sz w:val="18"/>
          <w:szCs w:val="18"/>
        </w:rPr>
        <w:t xml:space="preserve">a także </w:t>
      </w:r>
      <w:r w:rsidR="00922946" w:rsidRPr="0085721F">
        <w:rPr>
          <w:rFonts w:ascii="Verdana" w:hAnsi="Verdana"/>
          <w:color w:val="000000"/>
          <w:sz w:val="18"/>
          <w:szCs w:val="18"/>
        </w:rPr>
        <w:t>wpisuje się w ramy Wspólnej Polityki Rolnej UE</w:t>
      </w:r>
      <w:r w:rsidR="003E5E2B" w:rsidRPr="0085721F">
        <w:rPr>
          <w:rFonts w:ascii="Verdana" w:hAnsi="Verdana"/>
          <w:color w:val="000000"/>
          <w:sz w:val="18"/>
          <w:szCs w:val="18"/>
        </w:rPr>
        <w:t>.</w:t>
      </w:r>
    </w:p>
    <w:p w:rsidR="0070111A" w:rsidRPr="0085721F" w:rsidRDefault="00B20A20" w:rsidP="0085721F">
      <w:pPr>
        <w:jc w:val="both"/>
        <w:rPr>
          <w:rFonts w:ascii="Verdana" w:hAnsi="Verdana"/>
          <w:sz w:val="18"/>
          <w:szCs w:val="18"/>
        </w:rPr>
      </w:pPr>
      <w:r w:rsidRPr="0085721F">
        <w:rPr>
          <w:rFonts w:ascii="Verdana" w:hAnsi="Verdana"/>
          <w:sz w:val="18"/>
          <w:szCs w:val="18"/>
        </w:rPr>
        <w:t xml:space="preserve">Jednym z obiektów LODR, gdzie są realizowano </w:t>
      </w:r>
      <w:r w:rsidRPr="0085721F">
        <w:rPr>
          <w:rFonts w:ascii="Verdana" w:hAnsi="Verdana"/>
          <w:b/>
          <w:sz w:val="18"/>
          <w:szCs w:val="18"/>
        </w:rPr>
        <w:t>prace o charakterze doświadczalnym i wdrożeniowym</w:t>
      </w:r>
      <w:r w:rsidR="00283BF3" w:rsidRPr="0085721F">
        <w:rPr>
          <w:rFonts w:ascii="Verdana" w:hAnsi="Verdana"/>
          <w:b/>
          <w:sz w:val="18"/>
          <w:szCs w:val="18"/>
        </w:rPr>
        <w:t>,</w:t>
      </w:r>
      <w:r w:rsidRPr="0085721F">
        <w:rPr>
          <w:rFonts w:ascii="Verdana" w:hAnsi="Verdana"/>
          <w:b/>
          <w:sz w:val="18"/>
          <w:szCs w:val="18"/>
        </w:rPr>
        <w:t xml:space="preserve"> jest</w:t>
      </w:r>
      <w:r w:rsidR="00901C63" w:rsidRPr="0085721F">
        <w:rPr>
          <w:rFonts w:ascii="Verdana" w:hAnsi="Verdana"/>
          <w:b/>
          <w:sz w:val="18"/>
          <w:szCs w:val="18"/>
        </w:rPr>
        <w:t xml:space="preserve"> gospodarstwo rolnicze Pożóg II</w:t>
      </w:r>
      <w:r w:rsidRPr="0085721F">
        <w:rPr>
          <w:rFonts w:ascii="Verdana" w:hAnsi="Verdana"/>
          <w:b/>
          <w:sz w:val="18"/>
          <w:szCs w:val="18"/>
        </w:rPr>
        <w:t>.</w:t>
      </w:r>
      <w:r w:rsidRPr="0085721F">
        <w:rPr>
          <w:rFonts w:ascii="Verdana" w:hAnsi="Verdana"/>
          <w:sz w:val="18"/>
          <w:szCs w:val="18"/>
        </w:rPr>
        <w:t xml:space="preserve"> Ponad 180-letnia historia </w:t>
      </w:r>
      <w:r w:rsidR="00901C63" w:rsidRPr="0085721F">
        <w:rPr>
          <w:rFonts w:ascii="Verdana" w:hAnsi="Verdana"/>
          <w:sz w:val="18"/>
          <w:szCs w:val="18"/>
        </w:rPr>
        <w:t xml:space="preserve">tego </w:t>
      </w:r>
      <w:r w:rsidRPr="0085721F">
        <w:rPr>
          <w:rFonts w:ascii="Verdana" w:hAnsi="Verdana"/>
          <w:sz w:val="18"/>
          <w:szCs w:val="18"/>
        </w:rPr>
        <w:t xml:space="preserve">gospodarstwa jest </w:t>
      </w:r>
      <w:r w:rsidR="00901C63" w:rsidRPr="0085721F">
        <w:rPr>
          <w:rFonts w:ascii="Verdana" w:hAnsi="Verdana"/>
          <w:sz w:val="18"/>
          <w:szCs w:val="18"/>
        </w:rPr>
        <w:t xml:space="preserve">bogatym </w:t>
      </w:r>
      <w:r w:rsidRPr="0085721F">
        <w:rPr>
          <w:rFonts w:ascii="Verdana" w:hAnsi="Verdana"/>
          <w:sz w:val="18"/>
          <w:szCs w:val="18"/>
        </w:rPr>
        <w:t>źródłem informacji o rolniczej działalności doświadczalno-wdrożeniowej na tym terenie, jest zarazem interesującym przyczynkiem do poznania dziejów i rozwoju nauk rolniczych w ostatnich wiekach w Polsce.</w:t>
      </w:r>
      <w:r w:rsidR="00683E15" w:rsidRPr="0085721F">
        <w:rPr>
          <w:rFonts w:ascii="Verdana" w:hAnsi="Verdana"/>
          <w:sz w:val="18"/>
          <w:szCs w:val="18"/>
        </w:rPr>
        <w:t xml:space="preserve"> Mgr Wojciech Rysak zaprezentował  uczestnikom wyjazdu </w:t>
      </w:r>
      <w:r w:rsidR="00683E15" w:rsidRPr="0085721F">
        <w:rPr>
          <w:rFonts w:ascii="Verdana" w:hAnsi="Verdana"/>
          <w:b/>
          <w:sz w:val="18"/>
          <w:szCs w:val="18"/>
        </w:rPr>
        <w:t>kolekcję mieszanek traw z motylkowatymi i wyniki oceny ich plonowania</w:t>
      </w:r>
      <w:r w:rsidR="00A67B55" w:rsidRPr="0085721F">
        <w:rPr>
          <w:rFonts w:ascii="Verdana" w:hAnsi="Verdana"/>
          <w:b/>
          <w:sz w:val="18"/>
          <w:szCs w:val="18"/>
        </w:rPr>
        <w:t xml:space="preserve"> zarówno w aspekcie paszowym, jak i energetycznym</w:t>
      </w:r>
      <w:r w:rsidR="00683E15" w:rsidRPr="0085721F">
        <w:rPr>
          <w:rFonts w:ascii="Verdana" w:hAnsi="Verdana"/>
          <w:sz w:val="18"/>
          <w:szCs w:val="18"/>
        </w:rPr>
        <w:t xml:space="preserve">. Uczestnicy wyjazdu zadawali wiele pytań dotyczących </w:t>
      </w:r>
      <w:r w:rsidR="0070111A" w:rsidRPr="0085721F">
        <w:rPr>
          <w:rFonts w:ascii="Verdana" w:hAnsi="Verdana"/>
          <w:sz w:val="18"/>
          <w:szCs w:val="18"/>
        </w:rPr>
        <w:t xml:space="preserve">specyfiki </w:t>
      </w:r>
      <w:r w:rsidR="00683E15" w:rsidRPr="0085721F">
        <w:rPr>
          <w:rFonts w:ascii="Verdana" w:hAnsi="Verdana"/>
          <w:sz w:val="18"/>
          <w:szCs w:val="18"/>
        </w:rPr>
        <w:t>polskiego rolnictwa</w:t>
      </w:r>
      <w:r w:rsidR="0070111A" w:rsidRPr="0085721F">
        <w:rPr>
          <w:rFonts w:ascii="Verdana" w:hAnsi="Verdana"/>
          <w:sz w:val="18"/>
          <w:szCs w:val="18"/>
        </w:rPr>
        <w:t>,</w:t>
      </w:r>
      <w:r w:rsidR="00683E15" w:rsidRPr="0085721F">
        <w:rPr>
          <w:rFonts w:ascii="Verdana" w:hAnsi="Verdana"/>
          <w:sz w:val="18"/>
          <w:szCs w:val="18"/>
        </w:rPr>
        <w:t xml:space="preserve"> problemów z jakimi </w:t>
      </w:r>
      <w:r w:rsidR="0070111A" w:rsidRPr="0085721F">
        <w:rPr>
          <w:rFonts w:ascii="Verdana" w:hAnsi="Verdana"/>
          <w:sz w:val="18"/>
          <w:szCs w:val="18"/>
        </w:rPr>
        <w:t xml:space="preserve">muszą sobie poradzić polscy rolnicy, a zwłaszcza ich sytuacji produkcyjno-ekonomicznej, a także </w:t>
      </w:r>
      <w:r w:rsidR="0011586E" w:rsidRPr="0085721F">
        <w:rPr>
          <w:rFonts w:ascii="Verdana" w:hAnsi="Verdana"/>
          <w:sz w:val="18"/>
          <w:szCs w:val="18"/>
        </w:rPr>
        <w:t xml:space="preserve">polityki </w:t>
      </w:r>
      <w:r w:rsidR="00A67B55" w:rsidRPr="0085721F">
        <w:rPr>
          <w:rFonts w:ascii="Verdana" w:hAnsi="Verdana"/>
          <w:sz w:val="18"/>
          <w:szCs w:val="18"/>
        </w:rPr>
        <w:t xml:space="preserve">państwa </w:t>
      </w:r>
      <w:r w:rsidR="0011586E" w:rsidRPr="0085721F">
        <w:rPr>
          <w:rFonts w:ascii="Verdana" w:hAnsi="Verdana"/>
          <w:sz w:val="18"/>
          <w:szCs w:val="18"/>
        </w:rPr>
        <w:t xml:space="preserve">wobec rolnictwa, </w:t>
      </w:r>
      <w:r w:rsidR="0070111A" w:rsidRPr="0085721F">
        <w:rPr>
          <w:rFonts w:ascii="Verdana" w:hAnsi="Verdana"/>
          <w:sz w:val="18"/>
          <w:szCs w:val="18"/>
        </w:rPr>
        <w:t>działań promocyjnych i wsparcia obszarów wiejskich oraz rozwoju przedsiębiorczości i agroturystyki na terenach wiejskich.</w:t>
      </w:r>
    </w:p>
    <w:p w:rsidR="003452CC" w:rsidRPr="0085721F" w:rsidRDefault="00BC15E3" w:rsidP="0085721F">
      <w:pPr>
        <w:jc w:val="both"/>
        <w:rPr>
          <w:rFonts w:ascii="Verdana" w:hAnsi="Verdana"/>
          <w:sz w:val="18"/>
          <w:szCs w:val="18"/>
        </w:rPr>
      </w:pPr>
      <w:r w:rsidRPr="0085721F">
        <w:rPr>
          <w:rFonts w:ascii="Verdana" w:hAnsi="Verdana"/>
          <w:sz w:val="18"/>
          <w:szCs w:val="18"/>
        </w:rPr>
        <w:t xml:space="preserve">Z Końskowoli uczestnicy </w:t>
      </w:r>
      <w:r w:rsidR="003452CC" w:rsidRPr="0085721F">
        <w:rPr>
          <w:rFonts w:ascii="Verdana" w:hAnsi="Verdana"/>
          <w:sz w:val="18"/>
          <w:szCs w:val="18"/>
        </w:rPr>
        <w:t xml:space="preserve">wyjazdu studyjnego </w:t>
      </w:r>
      <w:r w:rsidRPr="0085721F">
        <w:rPr>
          <w:rFonts w:ascii="Verdana" w:hAnsi="Verdana"/>
          <w:sz w:val="18"/>
          <w:szCs w:val="18"/>
        </w:rPr>
        <w:t xml:space="preserve">udali się do </w:t>
      </w:r>
      <w:r w:rsidR="00B20A20" w:rsidRPr="0085721F">
        <w:rPr>
          <w:rFonts w:ascii="Verdana" w:hAnsi="Verdana"/>
          <w:sz w:val="18"/>
          <w:szCs w:val="18"/>
        </w:rPr>
        <w:t xml:space="preserve"> </w:t>
      </w:r>
      <w:r w:rsidRPr="0085721F">
        <w:rPr>
          <w:rFonts w:ascii="Verdana" w:hAnsi="Verdana"/>
          <w:sz w:val="18"/>
          <w:szCs w:val="18"/>
        </w:rPr>
        <w:t>Państwow</w:t>
      </w:r>
      <w:r w:rsidR="00483504" w:rsidRPr="0085721F">
        <w:rPr>
          <w:rFonts w:ascii="Verdana" w:hAnsi="Verdana"/>
          <w:sz w:val="18"/>
          <w:szCs w:val="18"/>
        </w:rPr>
        <w:t>ego</w:t>
      </w:r>
      <w:r w:rsidRPr="0085721F">
        <w:rPr>
          <w:rFonts w:ascii="Verdana" w:hAnsi="Verdana"/>
          <w:sz w:val="18"/>
          <w:szCs w:val="18"/>
        </w:rPr>
        <w:t xml:space="preserve"> Instytut</w:t>
      </w:r>
      <w:r w:rsidR="00483504" w:rsidRPr="0085721F">
        <w:rPr>
          <w:rFonts w:ascii="Verdana" w:hAnsi="Verdana"/>
          <w:sz w:val="18"/>
          <w:szCs w:val="18"/>
        </w:rPr>
        <w:t>u</w:t>
      </w:r>
      <w:r w:rsidRPr="0085721F">
        <w:rPr>
          <w:rFonts w:ascii="Verdana" w:hAnsi="Verdana"/>
          <w:sz w:val="18"/>
          <w:szCs w:val="18"/>
        </w:rPr>
        <w:t xml:space="preserve"> Weterynaryjn</w:t>
      </w:r>
      <w:r w:rsidR="00483504" w:rsidRPr="0085721F">
        <w:rPr>
          <w:rFonts w:ascii="Verdana" w:hAnsi="Verdana"/>
          <w:sz w:val="18"/>
          <w:szCs w:val="18"/>
        </w:rPr>
        <w:t>ego</w:t>
      </w:r>
      <w:r w:rsidRPr="0085721F">
        <w:rPr>
          <w:rFonts w:ascii="Verdana" w:hAnsi="Verdana"/>
          <w:sz w:val="18"/>
          <w:szCs w:val="18"/>
        </w:rPr>
        <w:t xml:space="preserve"> (</w:t>
      </w:r>
      <w:proofErr w:type="spellStart"/>
      <w:r w:rsidRPr="0085721F">
        <w:rPr>
          <w:rFonts w:ascii="Verdana" w:hAnsi="Verdana"/>
          <w:sz w:val="18"/>
          <w:szCs w:val="18"/>
        </w:rPr>
        <w:t>PIWet-PIB</w:t>
      </w:r>
      <w:proofErr w:type="spellEnd"/>
      <w:r w:rsidRPr="0085721F">
        <w:rPr>
          <w:rFonts w:ascii="Verdana" w:hAnsi="Verdana"/>
          <w:sz w:val="18"/>
          <w:szCs w:val="18"/>
        </w:rPr>
        <w:t xml:space="preserve">) w Puławach, który  prowadzi </w:t>
      </w:r>
      <w:r w:rsidRPr="0085721F">
        <w:rPr>
          <w:rFonts w:ascii="Verdana" w:hAnsi="Verdana"/>
          <w:b/>
          <w:sz w:val="18"/>
          <w:szCs w:val="18"/>
        </w:rPr>
        <w:t>badania naukowe w zakresie ochrony zdrowia zwierząt i profilaktyki chorób odzwierzęcych, higieny i toksykologii żywności pochodzenia zwierzęcego i środków żywienia zwierząt oraz ochrony środowiska</w:t>
      </w:r>
      <w:r w:rsidRPr="0085721F">
        <w:rPr>
          <w:rFonts w:ascii="Verdana" w:hAnsi="Verdana"/>
          <w:sz w:val="18"/>
          <w:szCs w:val="18"/>
        </w:rPr>
        <w:t xml:space="preserve">. Pan dr </w:t>
      </w:r>
      <w:r w:rsidRPr="0085721F">
        <w:rPr>
          <w:rFonts w:ascii="Verdana" w:hAnsi="Verdana"/>
          <w:sz w:val="18"/>
          <w:szCs w:val="18"/>
        </w:rPr>
        <w:lastRenderedPageBreak/>
        <w:t>Krzysztof Śmietanka przedstawił uczestnikom strukturę organizacyjną Instytutu</w:t>
      </w:r>
      <w:r w:rsidR="00483504" w:rsidRPr="0085721F">
        <w:rPr>
          <w:rFonts w:ascii="Verdana" w:hAnsi="Verdana"/>
          <w:sz w:val="18"/>
          <w:szCs w:val="18"/>
        </w:rPr>
        <w:t>, a mianowicie</w:t>
      </w:r>
      <w:r w:rsidRPr="0085721F">
        <w:rPr>
          <w:rFonts w:ascii="Verdana" w:hAnsi="Verdana"/>
          <w:sz w:val="18"/>
          <w:szCs w:val="18"/>
        </w:rPr>
        <w:t xml:space="preserve"> zakłady i laboratoria reprezentujące określone dyscypliny naukowe, takie jak: mikrobiologia, biochemia, patologia, parazytologia, toksykologia, fizjopatologia rozrodu, higiena żywności pochodzenia zwierzęcego, zakłady prowadzące badania nad chorobami poszczególnych gatunków zwierząt (bydło, owce, konie, świnie, drób, psy, koty, zwierzęta futerkowe, ryby, owady użytkowe), a także zakłady prowadzące badania nad istotnymi dla hodowli chorobami (np. pryszczyca)</w:t>
      </w:r>
      <w:r w:rsidR="003452CC" w:rsidRPr="0085721F">
        <w:rPr>
          <w:rFonts w:ascii="Verdana" w:hAnsi="Verdana"/>
          <w:sz w:val="18"/>
          <w:szCs w:val="18"/>
        </w:rPr>
        <w:t xml:space="preserve">. </w:t>
      </w:r>
      <w:r w:rsidRPr="0085721F">
        <w:rPr>
          <w:rFonts w:ascii="Verdana" w:hAnsi="Verdana"/>
          <w:sz w:val="18"/>
          <w:szCs w:val="18"/>
        </w:rPr>
        <w:t xml:space="preserve"> </w:t>
      </w:r>
      <w:r w:rsidR="00483504" w:rsidRPr="0085721F">
        <w:rPr>
          <w:rFonts w:ascii="Verdana" w:hAnsi="Verdana"/>
          <w:sz w:val="18"/>
          <w:szCs w:val="18"/>
        </w:rPr>
        <w:t xml:space="preserve">Poinformował </w:t>
      </w:r>
      <w:r w:rsidR="0011586E" w:rsidRPr="0085721F">
        <w:rPr>
          <w:rFonts w:ascii="Verdana" w:hAnsi="Verdana"/>
          <w:sz w:val="18"/>
          <w:szCs w:val="18"/>
        </w:rPr>
        <w:t xml:space="preserve">także </w:t>
      </w:r>
      <w:r w:rsidR="00483504" w:rsidRPr="0085721F">
        <w:rPr>
          <w:rFonts w:ascii="Verdana" w:hAnsi="Verdana"/>
          <w:sz w:val="18"/>
          <w:szCs w:val="18"/>
        </w:rPr>
        <w:t xml:space="preserve">o </w:t>
      </w:r>
      <w:r w:rsidR="003452CC" w:rsidRPr="0085721F">
        <w:rPr>
          <w:rFonts w:ascii="Verdana" w:hAnsi="Verdana"/>
          <w:sz w:val="18"/>
          <w:szCs w:val="18"/>
        </w:rPr>
        <w:t xml:space="preserve">szerokiej </w:t>
      </w:r>
      <w:r w:rsidR="00483504" w:rsidRPr="0085721F">
        <w:rPr>
          <w:rFonts w:ascii="Verdana" w:hAnsi="Verdana"/>
          <w:sz w:val="18"/>
          <w:szCs w:val="18"/>
        </w:rPr>
        <w:t xml:space="preserve">współpracy </w:t>
      </w:r>
      <w:proofErr w:type="spellStart"/>
      <w:r w:rsidR="00483504" w:rsidRPr="0085721F">
        <w:rPr>
          <w:rFonts w:ascii="Verdana" w:hAnsi="Verdana"/>
          <w:sz w:val="18"/>
          <w:szCs w:val="18"/>
        </w:rPr>
        <w:t>PIWet-PIB</w:t>
      </w:r>
      <w:proofErr w:type="spellEnd"/>
      <w:r w:rsidR="00483504" w:rsidRPr="0085721F">
        <w:rPr>
          <w:rFonts w:ascii="Verdana" w:hAnsi="Verdana"/>
          <w:sz w:val="18"/>
          <w:szCs w:val="18"/>
        </w:rPr>
        <w:t xml:space="preserve"> z instytutami i instytucjami rządowymi w kraju oraz z instytucjami zagranicznymi</w:t>
      </w:r>
      <w:r w:rsidR="003452CC" w:rsidRPr="0085721F">
        <w:rPr>
          <w:rFonts w:ascii="Verdana" w:hAnsi="Verdana"/>
          <w:sz w:val="18"/>
          <w:szCs w:val="18"/>
        </w:rPr>
        <w:t>. Zaprosił wszystkich</w:t>
      </w:r>
      <w:r w:rsidR="0011586E" w:rsidRPr="0085721F">
        <w:rPr>
          <w:rFonts w:ascii="Verdana" w:hAnsi="Verdana"/>
          <w:sz w:val="18"/>
          <w:szCs w:val="18"/>
        </w:rPr>
        <w:t xml:space="preserve"> uczestników wyjazdu </w:t>
      </w:r>
      <w:r w:rsidR="003452CC" w:rsidRPr="0085721F">
        <w:rPr>
          <w:rFonts w:ascii="Verdana" w:hAnsi="Verdana"/>
          <w:sz w:val="18"/>
          <w:szCs w:val="18"/>
        </w:rPr>
        <w:t xml:space="preserve">do współpracy. Ze swej strony </w:t>
      </w:r>
      <w:r w:rsidR="003452CC" w:rsidRPr="0085721F">
        <w:rPr>
          <w:rFonts w:ascii="Verdana" w:hAnsi="Verdana"/>
          <w:b/>
          <w:sz w:val="18"/>
          <w:szCs w:val="18"/>
        </w:rPr>
        <w:t>Instytut oferuje ponad 500 metod badawczych, kadrę wysoko wykwalifikowanych specjalistów, najnowocześniejszą aparaturę i laboratoria oraz profesjonalną obsługę</w:t>
      </w:r>
      <w:r w:rsidR="003452CC" w:rsidRPr="0085721F">
        <w:rPr>
          <w:rFonts w:ascii="Verdana" w:hAnsi="Verdana"/>
          <w:sz w:val="18"/>
          <w:szCs w:val="18"/>
        </w:rPr>
        <w:t>. Po</w:t>
      </w:r>
      <w:r w:rsidR="0011586E" w:rsidRPr="0085721F">
        <w:rPr>
          <w:rFonts w:ascii="Verdana" w:hAnsi="Verdana"/>
          <w:sz w:val="18"/>
          <w:szCs w:val="18"/>
        </w:rPr>
        <w:t>dkreślił</w:t>
      </w:r>
      <w:r w:rsidR="003452CC" w:rsidRPr="0085721F">
        <w:rPr>
          <w:rFonts w:ascii="Verdana" w:hAnsi="Verdana"/>
          <w:sz w:val="18"/>
          <w:szCs w:val="18"/>
        </w:rPr>
        <w:t>, że z oferowanych przez Instytut usług badawczych mogą</w:t>
      </w:r>
      <w:r w:rsidR="003E4745" w:rsidRPr="0085721F">
        <w:rPr>
          <w:rFonts w:ascii="Verdana" w:hAnsi="Verdana"/>
          <w:sz w:val="18"/>
          <w:szCs w:val="18"/>
        </w:rPr>
        <w:t xml:space="preserve"> </w:t>
      </w:r>
      <w:r w:rsidR="003452CC" w:rsidRPr="0085721F">
        <w:rPr>
          <w:rFonts w:ascii="Verdana" w:hAnsi="Verdana"/>
          <w:sz w:val="18"/>
          <w:szCs w:val="18"/>
        </w:rPr>
        <w:t xml:space="preserve">korzystać zarówno osoby fizyczne, jak i podmioty gospodarcze. </w:t>
      </w:r>
    </w:p>
    <w:p w:rsidR="00C501D2" w:rsidRDefault="00C501D2" w:rsidP="00C501D2">
      <w:pPr>
        <w:jc w:val="both"/>
        <w:rPr>
          <w:rFonts w:ascii="Verdana" w:hAnsi="Verdana"/>
          <w:bCs/>
          <w:sz w:val="18"/>
          <w:szCs w:val="18"/>
        </w:rPr>
      </w:pPr>
    </w:p>
    <w:p w:rsidR="00C501D2" w:rsidRPr="0085721F" w:rsidRDefault="0085721F" w:rsidP="0085721F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Autor: </w:t>
      </w:r>
      <w:r w:rsidR="00C501D2" w:rsidRPr="0085721F">
        <w:rPr>
          <w:rFonts w:ascii="Verdana" w:hAnsi="Verdana"/>
          <w:bCs/>
          <w:sz w:val="18"/>
          <w:szCs w:val="18"/>
        </w:rPr>
        <w:t xml:space="preserve">Prof. dr hab. Wanda </w:t>
      </w:r>
      <w:proofErr w:type="spellStart"/>
      <w:r w:rsidR="00C501D2" w:rsidRPr="0085721F">
        <w:rPr>
          <w:rFonts w:ascii="Verdana" w:hAnsi="Verdana"/>
          <w:bCs/>
          <w:sz w:val="18"/>
          <w:szCs w:val="18"/>
        </w:rPr>
        <w:t>Harkot</w:t>
      </w:r>
      <w:bookmarkStart w:id="0" w:name="_GoBack"/>
      <w:bookmarkEnd w:id="0"/>
      <w:proofErr w:type="spellEnd"/>
    </w:p>
    <w:sectPr w:rsidR="00C501D2" w:rsidRPr="0085721F" w:rsidSect="006F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710"/>
    <w:multiLevelType w:val="multilevel"/>
    <w:tmpl w:val="8C9A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B52FA"/>
    <w:multiLevelType w:val="hybridMultilevel"/>
    <w:tmpl w:val="8BCA4C62"/>
    <w:lvl w:ilvl="0" w:tplc="6E94B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3009"/>
    <w:multiLevelType w:val="multilevel"/>
    <w:tmpl w:val="0288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745AE"/>
    <w:multiLevelType w:val="multilevel"/>
    <w:tmpl w:val="B586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40D6A"/>
    <w:multiLevelType w:val="multilevel"/>
    <w:tmpl w:val="8768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6879"/>
    <w:rsid w:val="00030A46"/>
    <w:rsid w:val="00063DD1"/>
    <w:rsid w:val="000908F5"/>
    <w:rsid w:val="000B3CB5"/>
    <w:rsid w:val="000D676B"/>
    <w:rsid w:val="0011586E"/>
    <w:rsid w:val="0019431C"/>
    <w:rsid w:val="001D7562"/>
    <w:rsid w:val="00207D43"/>
    <w:rsid w:val="00283BF3"/>
    <w:rsid w:val="00287A1F"/>
    <w:rsid w:val="002A76E0"/>
    <w:rsid w:val="002D7457"/>
    <w:rsid w:val="00300990"/>
    <w:rsid w:val="003452CC"/>
    <w:rsid w:val="003A5FC0"/>
    <w:rsid w:val="003C4FE9"/>
    <w:rsid w:val="003E4745"/>
    <w:rsid w:val="003E5E2B"/>
    <w:rsid w:val="004047D6"/>
    <w:rsid w:val="00406879"/>
    <w:rsid w:val="004270BF"/>
    <w:rsid w:val="00436968"/>
    <w:rsid w:val="004624C5"/>
    <w:rsid w:val="00483504"/>
    <w:rsid w:val="004F1171"/>
    <w:rsid w:val="00527DD1"/>
    <w:rsid w:val="0057378C"/>
    <w:rsid w:val="00614868"/>
    <w:rsid w:val="00671048"/>
    <w:rsid w:val="00683E15"/>
    <w:rsid w:val="006D1DC7"/>
    <w:rsid w:val="006F0E4A"/>
    <w:rsid w:val="0070111A"/>
    <w:rsid w:val="00731EF0"/>
    <w:rsid w:val="007F2CD1"/>
    <w:rsid w:val="0081506C"/>
    <w:rsid w:val="0085721F"/>
    <w:rsid w:val="0086055B"/>
    <w:rsid w:val="00871CA7"/>
    <w:rsid w:val="00877FDF"/>
    <w:rsid w:val="008816D3"/>
    <w:rsid w:val="008B37CA"/>
    <w:rsid w:val="00901C63"/>
    <w:rsid w:val="009170EB"/>
    <w:rsid w:val="00922946"/>
    <w:rsid w:val="00930413"/>
    <w:rsid w:val="00981217"/>
    <w:rsid w:val="009B6F44"/>
    <w:rsid w:val="009C029E"/>
    <w:rsid w:val="009F6D3C"/>
    <w:rsid w:val="00A52A30"/>
    <w:rsid w:val="00A67B55"/>
    <w:rsid w:val="00AC400E"/>
    <w:rsid w:val="00B20A20"/>
    <w:rsid w:val="00B26D27"/>
    <w:rsid w:val="00BA21AC"/>
    <w:rsid w:val="00BB0913"/>
    <w:rsid w:val="00BC15E3"/>
    <w:rsid w:val="00C501D2"/>
    <w:rsid w:val="00C81EC4"/>
    <w:rsid w:val="00CE4F71"/>
    <w:rsid w:val="00DC454F"/>
    <w:rsid w:val="00DF4D63"/>
    <w:rsid w:val="00E264B7"/>
    <w:rsid w:val="00E27AF6"/>
    <w:rsid w:val="00E50555"/>
    <w:rsid w:val="00E62B10"/>
    <w:rsid w:val="00F11EA3"/>
    <w:rsid w:val="00F5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8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6D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B26D27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8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40687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D7562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1D7562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B26D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6D2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paragraph" w:customStyle="1" w:styleId="pp">
    <w:name w:val="pp"/>
    <w:basedOn w:val="Normalny"/>
    <w:rsid w:val="00207D43"/>
    <w:pPr>
      <w:spacing w:after="64" w:line="360" w:lineRule="auto"/>
    </w:pPr>
    <w:rPr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452CC"/>
    <w:rPr>
      <w:color w:val="0A0A9B"/>
      <w:u w:val="single"/>
    </w:rPr>
  </w:style>
  <w:style w:type="character" w:styleId="Uwydatnienie">
    <w:name w:val="Emphasis"/>
    <w:uiPriority w:val="20"/>
    <w:qFormat/>
    <w:rsid w:val="002A76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8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6D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B26D27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8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40687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D7562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1D7562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B26D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6D2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paragraph" w:customStyle="1" w:styleId="pp">
    <w:name w:val="pp"/>
    <w:basedOn w:val="Normalny"/>
    <w:rsid w:val="00207D43"/>
    <w:pPr>
      <w:spacing w:after="64" w:line="360" w:lineRule="auto"/>
    </w:pPr>
    <w:rPr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452CC"/>
    <w:rPr>
      <w:color w:val="0A0A9B"/>
      <w:u w:val="single"/>
    </w:rPr>
  </w:style>
  <w:style w:type="character" w:styleId="Uwydatnienie">
    <w:name w:val="Emphasis"/>
    <w:uiPriority w:val="20"/>
    <w:qFormat/>
    <w:rsid w:val="002A76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807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6416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9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039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13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9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139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159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86352">
      <w:bodyDiv w:val="1"/>
      <w:marLeft w:val="86"/>
      <w:marRight w:val="86"/>
      <w:marTop w:val="86"/>
      <w:marBottom w:val="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724">
          <w:marLeft w:val="0"/>
          <w:marRight w:val="0"/>
          <w:marTop w:val="0"/>
          <w:marBottom w:val="0"/>
          <w:divBdr>
            <w:top w:val="single" w:sz="2" w:space="0" w:color="AEAEAE"/>
            <w:left w:val="single" w:sz="2" w:space="0" w:color="AEAEAE"/>
            <w:bottom w:val="single" w:sz="2" w:space="0" w:color="AEAEAE"/>
            <w:right w:val="single" w:sz="2" w:space="0" w:color="AEAEAE"/>
          </w:divBdr>
          <w:divsChild>
            <w:div w:id="16127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9013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186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dominika</cp:lastModifiedBy>
  <cp:revision>4</cp:revision>
  <cp:lastPrinted>2012-06-14T14:38:00Z</cp:lastPrinted>
  <dcterms:created xsi:type="dcterms:W3CDTF">2012-06-20T12:06:00Z</dcterms:created>
  <dcterms:modified xsi:type="dcterms:W3CDTF">2012-06-21T08:24:00Z</dcterms:modified>
</cp:coreProperties>
</file>