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F4A" w:rsidRDefault="00A21F4A" w:rsidP="00A21F4A">
      <w:pPr>
        <w:pStyle w:val="Tekstpodstawowy"/>
        <w:numPr>
          <w:ilvl w:val="0"/>
          <w:numId w:val="3"/>
        </w:numPr>
        <w:spacing w:after="0"/>
        <w:jc w:val="both"/>
        <w:rPr>
          <w:b/>
        </w:rPr>
      </w:pPr>
      <w:bookmarkStart w:id="0" w:name="_GoBack"/>
      <w:bookmarkEnd w:id="0"/>
      <w:r w:rsidRPr="00163812">
        <w:rPr>
          <w:b/>
        </w:rPr>
        <w:t>Promocja wspólnych form działania na rzecz innowacyjności w sektorze rolno – spożywczym i na obszarach wiejskich.</w:t>
      </w:r>
    </w:p>
    <w:p w:rsidR="00A21F4A" w:rsidRPr="00CB4698" w:rsidRDefault="00A21F4A" w:rsidP="00A21F4A">
      <w:pPr>
        <w:pStyle w:val="Tekstpodstawowy"/>
        <w:spacing w:after="0"/>
        <w:jc w:val="both"/>
        <w:rPr>
          <w:b/>
        </w:rPr>
      </w:pPr>
      <w:r w:rsidRPr="00163812">
        <w:t>Innowacyjność to ważny czynnik stymul</w:t>
      </w:r>
      <w:r>
        <w:t>ujący rozwój obszarów wiejskich</w:t>
      </w:r>
      <w:r w:rsidRPr="00163812">
        <w:t>. Mówiąc o innowacyjności na obszarach wiejskich mamy na myśli nie tylko nowe wynalazki i nowoczesne technologie. Innowacyjność może przyjmować wiele różnych form, w tym m.in.:</w:t>
      </w:r>
    </w:p>
    <w:p w:rsidR="00A21F4A" w:rsidRPr="00163812" w:rsidRDefault="00A21F4A" w:rsidP="00A21F4A">
      <w:pPr>
        <w:pStyle w:val="Akapitzlist"/>
        <w:numPr>
          <w:ilvl w:val="0"/>
          <w:numId w:val="2"/>
        </w:numPr>
        <w:shd w:val="clear" w:color="auto" w:fill="FFFFFF"/>
        <w:spacing w:after="0" w:line="240" w:lineRule="auto"/>
        <w:jc w:val="both"/>
        <w:rPr>
          <w:rFonts w:ascii="Times New Roman" w:hAnsi="Times New Roman"/>
          <w:sz w:val="24"/>
          <w:szCs w:val="24"/>
        </w:rPr>
      </w:pPr>
      <w:r w:rsidRPr="00163812">
        <w:rPr>
          <w:rFonts w:ascii="Times New Roman" w:hAnsi="Times New Roman"/>
          <w:sz w:val="24"/>
          <w:szCs w:val="24"/>
        </w:rPr>
        <w:t>Nowe metody pracy: może to dotyczyć stosowania rozwiązań w zakresie rozwoju obszarów wiejskich, które wykorzystują nowe idee; wykorzystania nowych technik; koncentracji na rynkach alternatywnych, nawiązywania współpracy pomiędzy różnymi sektorami i różnymi podmiotami poprzez nowe metody sieciowe, wspierania grup priorytetowych, lub znajdowania nowych rozwiązania dla społecznych, ekonomicznych i środowiskowych wyzwań.</w:t>
      </w:r>
    </w:p>
    <w:p w:rsidR="00A21F4A" w:rsidRPr="00CB4698" w:rsidRDefault="00A21F4A" w:rsidP="00A21F4A">
      <w:pPr>
        <w:pStyle w:val="Akapitzlist"/>
        <w:numPr>
          <w:ilvl w:val="0"/>
          <w:numId w:val="2"/>
        </w:numPr>
        <w:shd w:val="clear" w:color="auto" w:fill="FFFFFF"/>
        <w:spacing w:after="0" w:line="240" w:lineRule="auto"/>
        <w:jc w:val="both"/>
        <w:rPr>
          <w:rFonts w:ascii="Times New Roman" w:hAnsi="Times New Roman"/>
          <w:sz w:val="24"/>
          <w:szCs w:val="24"/>
        </w:rPr>
      </w:pPr>
      <w:r w:rsidRPr="00163812">
        <w:rPr>
          <w:rFonts w:ascii="Times New Roman" w:hAnsi="Times New Roman"/>
          <w:sz w:val="24"/>
          <w:szCs w:val="24"/>
        </w:rPr>
        <w:t xml:space="preserve">Tworzenie nowych produktów i usług: są one często wynikiem testowania innowacyjnych metod pracy i mogą zostać stworzone na drodze stosowania nowych lub oryginalnych </w:t>
      </w:r>
      <w:r w:rsidRPr="00CB4698">
        <w:rPr>
          <w:rFonts w:ascii="Times New Roman" w:hAnsi="Times New Roman"/>
          <w:sz w:val="24"/>
          <w:szCs w:val="24"/>
        </w:rPr>
        <w:t>technik, modeli współpracy, technologii, procesów, badań i myślenia.</w:t>
      </w:r>
    </w:p>
    <w:p w:rsidR="00A21F4A" w:rsidRDefault="00A21F4A" w:rsidP="00A21F4A">
      <w:pPr>
        <w:pStyle w:val="Akapitzlist"/>
        <w:numPr>
          <w:ilvl w:val="0"/>
          <w:numId w:val="2"/>
        </w:numPr>
        <w:shd w:val="clear" w:color="auto" w:fill="FFFFFF"/>
        <w:spacing w:after="0" w:line="240" w:lineRule="auto"/>
        <w:ind w:left="357" w:hanging="357"/>
        <w:jc w:val="both"/>
        <w:rPr>
          <w:rFonts w:ascii="Times New Roman" w:hAnsi="Times New Roman"/>
          <w:sz w:val="24"/>
          <w:szCs w:val="24"/>
        </w:rPr>
      </w:pPr>
      <w:r w:rsidRPr="00CB4698">
        <w:rPr>
          <w:rFonts w:ascii="Times New Roman" w:hAnsi="Times New Roman"/>
          <w:sz w:val="24"/>
          <w:szCs w:val="24"/>
        </w:rPr>
        <w:t>Dostosowywanie sprawdzonych rozwiązań do nowych warunków: uważa się, że to jest to również skuteczny sposób na innowacyjny rozwój obszarów wiejskich w skali lokalnej. Tego typu działania innowacyjne są często ułatwiane przez przepływ wiedzy pomiędzy regionami i Państwami Członkowskimi.</w:t>
      </w:r>
    </w:p>
    <w:p w:rsidR="00A21F4A" w:rsidRPr="00CB4698" w:rsidRDefault="00A21F4A" w:rsidP="00A21F4A">
      <w:pPr>
        <w:pStyle w:val="Akapitzlist"/>
        <w:shd w:val="clear" w:color="auto" w:fill="FFFFFF"/>
        <w:spacing w:after="0" w:line="240" w:lineRule="auto"/>
        <w:ind w:left="0"/>
        <w:jc w:val="both"/>
        <w:rPr>
          <w:rFonts w:ascii="Times New Roman" w:hAnsi="Times New Roman"/>
          <w:sz w:val="24"/>
          <w:szCs w:val="24"/>
        </w:rPr>
      </w:pPr>
      <w:r w:rsidRPr="00CB4698">
        <w:rPr>
          <w:rFonts w:ascii="Times New Roman" w:hAnsi="Times New Roman"/>
          <w:sz w:val="24"/>
          <w:szCs w:val="24"/>
        </w:rPr>
        <w:t>Polityka rozwoju obszarów wiejskich UE bierze pod uwagę znaczenie wszystkich powyżej wskazanych form innowacji i w związku z tym w ramach PROW dostępne są również działania wspierające innowacyjność biznesu, organizacji i indywidualnych podmiotów. Wszystkie działania PROW oraz projekty realizowane w ramach programu powinny przyczyniać się do zwiększania innowacyjności.</w:t>
      </w:r>
    </w:p>
    <w:p w:rsidR="00A21F4A" w:rsidRPr="00163812" w:rsidRDefault="00A21F4A" w:rsidP="00A21F4A">
      <w:pPr>
        <w:pStyle w:val="Tekstpodstawowy"/>
        <w:spacing w:after="0"/>
        <w:jc w:val="both"/>
      </w:pPr>
      <w:r w:rsidRPr="00CB4698">
        <w:t>W następnej perspektywie finansowej (2014-2020) jeszcze większy nacisk położony zostanie na innowacyjność, a także utworzone zostanie „Europejskie Partnerstwo w zakresie Innowacyjności (EPI) dla Produktywności i Zrównoważenia w Rolnictwie”. Celem EPI jest usunięcie luki we współpracy pomiędzy jednostkami naukowo - badawczymi a rolnikami i  przedsiębiorcami działającymi na terenach wiejskich. Ponadto</w:t>
      </w:r>
      <w:r w:rsidRPr="00163812">
        <w:t xml:space="preserve"> w projekcie rozporządzenia w sprawie wsparcia rozwoju obszarów wiejskich ze środków Europejskiego Funduszu Rolnego na rzecz Rozwoju Obszarów Wiejskich zaprojektowano nowe działanie „Współpraca” (art.36 projektu rozporządzenia), którego celem jest wsparcie rozwoju lokalnych partnerstw trójsektorowych skupiających przedstawicieli rolników, przedsiębiorców i przedstawicieli jednostek naukowo -  badawczych działających na rzecz wdrażania projektów innowacyjnych na obszarach wiejskich. Jak pokazują dotychczasowe doświadczenia Polski i innych krajów UE tego typu wspó</w:t>
      </w:r>
      <w:r>
        <w:t xml:space="preserve">łpraca jest rzadko </w:t>
      </w:r>
      <w:proofErr w:type="gramStart"/>
      <w:r>
        <w:t xml:space="preserve">podejmowana. </w:t>
      </w:r>
      <w:proofErr w:type="gramEnd"/>
      <w:r w:rsidRPr="00163812">
        <w:t xml:space="preserve">Równocześnie dotychczasowe doświadczenia w tym zakresie wskazują, że taka współpraca przyczynia się do </w:t>
      </w:r>
      <w:proofErr w:type="gramStart"/>
      <w:r w:rsidRPr="00163812">
        <w:t>poprawy jakości</w:t>
      </w:r>
      <w:proofErr w:type="gramEnd"/>
      <w:r w:rsidRPr="00163812">
        <w:t xml:space="preserve"> produkcji w sektorze rolno-spożywczym, wprowadzania nowych bardziej efektywnych metod w łańcuchu dostaw żywności szczególnie na styku producent – konsument oraz do wprowadzania nowych rozwiązań organizacyjnych i technicznych poprawiających jakość pracy i życia na obszarach wiejskich.</w:t>
      </w:r>
    </w:p>
    <w:p w:rsidR="00A21F4A" w:rsidRPr="00163812" w:rsidRDefault="00A21F4A" w:rsidP="00A21F4A">
      <w:pPr>
        <w:pStyle w:val="Tekstpodstawowy"/>
        <w:spacing w:after="0"/>
        <w:jc w:val="both"/>
      </w:pPr>
      <w:r w:rsidRPr="00163812">
        <w:t xml:space="preserve">W celu aktywizacji potencjalnych partnerów (rolników, przedsiębiorców, doradców i jednostek naukowo – badawczych) w ramach Planu działania będą realizowane przedsięwzięcia przyczyniające się do podniesienia wiedzy wśród potencjalnych partnerów na temat korzyści wynikających ze współpracy w obszarze identyfikowania i wdrażania innowacji oraz sposobu wspierania takiej współpracy ze środków publicznych (np. szkolenia, seminaria, konferencje, wydawnictwa). Dodatkowo tworzona będzie baza projektów innowacyjnych oraz zapewnione będzie wsparcie dla jednostek doradczych i naukowo – badawczych w celu zwiększenia wiedzy i umiejętności w zakresie przygotowywania i realizacji projektów współpracy w obszarach wiejskich. Baza projektów będzie także powiązana z ogólnokrajowym systemem wspierania innowacji w celu wymiany informacji i </w:t>
      </w:r>
      <w:r w:rsidRPr="00163812">
        <w:lastRenderedPageBreak/>
        <w:t>umożliwienia koordynacji finansowania przedsięwzięć innowacyjnych i budowania ogólnej bazy wiedzy w tym zakresie na szczeblu krajowym i Unii Europejskiej.</w:t>
      </w:r>
    </w:p>
    <w:p w:rsidR="00CE1D08" w:rsidRDefault="00CE1D08"/>
    <w:sectPr w:rsidR="00CE1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3EF6"/>
    <w:multiLevelType w:val="hybridMultilevel"/>
    <w:tmpl w:val="E4368284"/>
    <w:lvl w:ilvl="0" w:tplc="87DED15E">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3D024837"/>
    <w:multiLevelType w:val="hybridMultilevel"/>
    <w:tmpl w:val="CBD8C18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84245C1"/>
    <w:multiLevelType w:val="hybridMultilevel"/>
    <w:tmpl w:val="8EC2357C"/>
    <w:lvl w:ilvl="0" w:tplc="04150001">
      <w:start w:val="1"/>
      <w:numFmt w:val="bullet"/>
      <w:lvlText w:val=""/>
      <w:lvlJc w:val="left"/>
      <w:pPr>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4A"/>
    <w:rsid w:val="00A21F4A"/>
    <w:rsid w:val="00B2030D"/>
    <w:rsid w:val="00CE1D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21F4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21F4A"/>
    <w:rPr>
      <w:rFonts w:ascii="Times New Roman" w:eastAsia="Times New Roman" w:hAnsi="Times New Roman" w:cs="Times New Roman"/>
      <w:sz w:val="24"/>
      <w:szCs w:val="24"/>
      <w:lang w:eastAsia="pl-PL"/>
    </w:rPr>
  </w:style>
  <w:style w:type="paragraph" w:styleId="Akapitzlist">
    <w:name w:val="List Paragraph"/>
    <w:basedOn w:val="Normalny"/>
    <w:qFormat/>
    <w:rsid w:val="00A21F4A"/>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A21F4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A21F4A"/>
    <w:rPr>
      <w:rFonts w:ascii="Times New Roman" w:eastAsia="Times New Roman" w:hAnsi="Times New Roman" w:cs="Times New Roman"/>
      <w:sz w:val="24"/>
      <w:szCs w:val="24"/>
      <w:lang w:eastAsia="pl-PL"/>
    </w:rPr>
  </w:style>
  <w:style w:type="paragraph" w:styleId="Akapitzlist">
    <w:name w:val="List Paragraph"/>
    <w:basedOn w:val="Normalny"/>
    <w:qFormat/>
    <w:rsid w:val="00A21F4A"/>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3485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Fundacja Programów Pomocy dla Rolnictwa FAPA</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Długosz-Dzierżanowska</dc:creator>
  <cp:lastModifiedBy>Dominika Długosz-Dzierżanowska</cp:lastModifiedBy>
  <cp:revision>1</cp:revision>
  <dcterms:created xsi:type="dcterms:W3CDTF">2014-01-13T14:15:00Z</dcterms:created>
  <dcterms:modified xsi:type="dcterms:W3CDTF">2014-01-13T14:16:00Z</dcterms:modified>
</cp:coreProperties>
</file>