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80D8" w14:textId="77777777" w:rsidR="00BA288C" w:rsidRPr="00B20BAE" w:rsidRDefault="00BA288C" w:rsidP="00FD5FB7">
      <w:pPr>
        <w:jc w:val="center"/>
        <w:rPr>
          <w:rFonts w:ascii="Tahoma" w:hAnsi="Tahoma" w:cs="Tahoma"/>
          <w:b/>
        </w:rPr>
      </w:pPr>
    </w:p>
    <w:p w14:paraId="36091FA0" w14:textId="14B54158" w:rsidR="00C14126" w:rsidRPr="00C14126" w:rsidRDefault="00C14126" w:rsidP="00C14126">
      <w:pPr>
        <w:spacing w:after="0" w:line="240" w:lineRule="auto"/>
        <w:jc w:val="right"/>
        <w:rPr>
          <w:rFonts w:ascii="Tahoma" w:eastAsia="Times New Roman" w:hAnsi="Tahoma" w:cs="Tahoma"/>
          <w:b/>
          <w:sz w:val="24"/>
          <w:szCs w:val="24"/>
          <w:lang w:eastAsia="pl-PL"/>
        </w:rPr>
      </w:pPr>
      <w:r w:rsidRPr="00C14126">
        <w:rPr>
          <w:rFonts w:ascii="Tahoma" w:eastAsia="Times New Roman" w:hAnsi="Tahoma" w:cs="Tahoma"/>
          <w:b/>
          <w:sz w:val="24"/>
          <w:szCs w:val="24"/>
          <w:lang w:eastAsia="pl-PL"/>
        </w:rPr>
        <w:t xml:space="preserve">Zał. nr </w:t>
      </w:r>
      <w:r w:rsidR="00BC574A">
        <w:rPr>
          <w:rFonts w:ascii="Tahoma" w:eastAsia="Times New Roman" w:hAnsi="Tahoma" w:cs="Tahoma"/>
          <w:b/>
          <w:sz w:val="24"/>
          <w:szCs w:val="24"/>
          <w:lang w:eastAsia="pl-PL"/>
        </w:rPr>
        <w:t>8</w:t>
      </w:r>
      <w:r w:rsidRPr="00C14126">
        <w:rPr>
          <w:rFonts w:ascii="Tahoma" w:eastAsia="Times New Roman" w:hAnsi="Tahoma" w:cs="Tahoma"/>
          <w:b/>
          <w:sz w:val="24"/>
          <w:szCs w:val="24"/>
          <w:lang w:eastAsia="pl-PL"/>
        </w:rPr>
        <w:t xml:space="preserve"> do </w:t>
      </w:r>
      <w:r w:rsidR="00C5161F">
        <w:rPr>
          <w:rFonts w:ascii="Tahoma" w:hAnsi="Tahoma" w:cs="Tahoma"/>
          <w:b/>
        </w:rPr>
        <w:t>Wytycznej</w:t>
      </w:r>
    </w:p>
    <w:p w14:paraId="34CBAF1D" w14:textId="77777777" w:rsidR="009B0803" w:rsidRPr="009B0803" w:rsidRDefault="009B0803" w:rsidP="009B0803">
      <w:pPr>
        <w:spacing w:after="0" w:line="240" w:lineRule="auto"/>
        <w:jc w:val="right"/>
        <w:rPr>
          <w:rFonts w:ascii="Tahoma" w:eastAsia="Times New Roman" w:hAnsi="Tahoma" w:cs="Tahoma"/>
          <w:b/>
          <w:sz w:val="24"/>
          <w:szCs w:val="24"/>
          <w:lang w:eastAsia="pl-PL"/>
        </w:rPr>
      </w:pPr>
    </w:p>
    <w:p w14:paraId="0509C754" w14:textId="77777777" w:rsidR="00BA288C" w:rsidRPr="00B20BAE" w:rsidRDefault="00BA288C" w:rsidP="00FD5FB7">
      <w:pPr>
        <w:jc w:val="center"/>
        <w:rPr>
          <w:rFonts w:ascii="Tahoma" w:hAnsi="Tahoma" w:cs="Tahoma"/>
          <w:b/>
        </w:rPr>
      </w:pPr>
    </w:p>
    <w:p w14:paraId="6330822F" w14:textId="4C4B9A44" w:rsidR="00BA288C" w:rsidRPr="00B20BAE" w:rsidRDefault="00BA288C" w:rsidP="00BA288C">
      <w:pPr>
        <w:jc w:val="center"/>
        <w:rPr>
          <w:rFonts w:ascii="Tahoma" w:hAnsi="Tahoma" w:cs="Tahoma"/>
          <w:b/>
          <w:sz w:val="40"/>
          <w:szCs w:val="40"/>
        </w:rPr>
      </w:pPr>
      <w:r w:rsidRPr="00B20BAE">
        <w:rPr>
          <w:rFonts w:ascii="Tahoma" w:hAnsi="Tahoma" w:cs="Tahoma"/>
          <w:b/>
          <w:sz w:val="40"/>
          <w:szCs w:val="40"/>
        </w:rPr>
        <w:t xml:space="preserve">INSTRUKCJA </w:t>
      </w:r>
      <w:r w:rsidR="00045A8B">
        <w:rPr>
          <w:rFonts w:ascii="Tahoma" w:hAnsi="Tahoma" w:cs="Tahoma"/>
          <w:b/>
          <w:sz w:val="40"/>
          <w:szCs w:val="40"/>
        </w:rPr>
        <w:t xml:space="preserve"> </w:t>
      </w:r>
      <w:bookmarkStart w:id="0" w:name="_GoBack"/>
      <w:bookmarkEnd w:id="0"/>
    </w:p>
    <w:p w14:paraId="56FF2668" w14:textId="0D2ECFAE" w:rsidR="00BA288C" w:rsidRPr="00B20BAE" w:rsidRDefault="00C5268E" w:rsidP="000C6C0A">
      <w:pPr>
        <w:jc w:val="center"/>
        <w:rPr>
          <w:rFonts w:ascii="Tahoma" w:hAnsi="Tahoma" w:cs="Tahoma"/>
          <w:b/>
          <w:sz w:val="28"/>
          <w:szCs w:val="28"/>
        </w:rPr>
      </w:pPr>
      <w:r w:rsidRPr="00C5268E">
        <w:rPr>
          <w:rFonts w:ascii="Tahoma" w:hAnsi="Tahoma" w:cs="Tahoma"/>
          <w:b/>
          <w:sz w:val="28"/>
          <w:szCs w:val="28"/>
        </w:rPr>
        <w:t>do</w:t>
      </w:r>
      <w:r w:rsidRPr="00B20BAE">
        <w:rPr>
          <w:rFonts w:ascii="Tahoma" w:hAnsi="Tahoma" w:cs="Tahoma"/>
          <w:b/>
          <w:sz w:val="28"/>
          <w:szCs w:val="28"/>
        </w:rPr>
        <w:t xml:space="preserve"> </w:t>
      </w:r>
      <w:r w:rsidR="00BA288C" w:rsidRPr="00B20BAE">
        <w:rPr>
          <w:rFonts w:ascii="Tahoma" w:hAnsi="Tahoma" w:cs="Tahoma"/>
          <w:b/>
          <w:sz w:val="28"/>
          <w:szCs w:val="28"/>
        </w:rPr>
        <w:t xml:space="preserve">wypełnienia </w:t>
      </w:r>
      <w:r w:rsidR="000C6C0A" w:rsidRPr="000C6C0A">
        <w:rPr>
          <w:rFonts w:ascii="Tahoma" w:hAnsi="Tahoma" w:cs="Tahoma"/>
          <w:b/>
          <w:sz w:val="28"/>
          <w:szCs w:val="28"/>
        </w:rPr>
        <w:t>Formul</w:t>
      </w:r>
      <w:r w:rsidR="000C6C0A">
        <w:rPr>
          <w:rFonts w:ascii="Tahoma" w:hAnsi="Tahoma" w:cs="Tahoma"/>
          <w:b/>
          <w:sz w:val="28"/>
          <w:szCs w:val="28"/>
        </w:rPr>
        <w:t xml:space="preserve">arza zgłaszania zmian w operacji </w:t>
      </w:r>
      <w:r w:rsidR="000C6C0A" w:rsidRPr="000C6C0A">
        <w:rPr>
          <w:rFonts w:ascii="Tahoma" w:hAnsi="Tahoma" w:cs="Tahoma"/>
          <w:b/>
          <w:sz w:val="28"/>
          <w:szCs w:val="28"/>
        </w:rPr>
        <w:t>do realizacji w ramach działania Plan komunikacyjny Planu operacyjnego 20...-20... Krajowej Sieci Obszarów Wiejskich na lata 2014-2020</w:t>
      </w:r>
    </w:p>
    <w:p w14:paraId="15713BC0" w14:textId="77777777" w:rsidR="008D308D" w:rsidRPr="00B20BAE" w:rsidRDefault="004F6D20" w:rsidP="00FD5FB7">
      <w:pPr>
        <w:jc w:val="center"/>
        <w:rPr>
          <w:rFonts w:ascii="Tahoma" w:hAnsi="Tahoma" w:cs="Tahoma"/>
          <w:b/>
        </w:rPr>
      </w:pPr>
      <w:r>
        <w:rPr>
          <w:rFonts w:ascii="Times New Roman" w:hAnsi="Times New Roman" w:cs="Times New Roman"/>
          <w:b/>
          <w:sz w:val="28"/>
          <w:szCs w:val="28"/>
        </w:rPr>
        <w:t xml:space="preserve"> </w:t>
      </w:r>
    </w:p>
    <w:p w14:paraId="340DF1AB" w14:textId="038A5DB6" w:rsidR="00A3153C" w:rsidRPr="00B20BAE" w:rsidRDefault="0038454B" w:rsidP="0038454B">
      <w:pPr>
        <w:spacing w:after="0" w:line="288" w:lineRule="auto"/>
        <w:jc w:val="center"/>
        <w:rPr>
          <w:rFonts w:ascii="Tahoma" w:hAnsi="Tahoma" w:cs="Tahoma"/>
          <w:b/>
          <w:sz w:val="24"/>
          <w:szCs w:val="24"/>
        </w:rPr>
      </w:pPr>
      <w:r w:rsidRPr="00B20BAE">
        <w:rPr>
          <w:rFonts w:ascii="Tahoma" w:hAnsi="Tahoma" w:cs="Tahoma"/>
          <w:b/>
          <w:sz w:val="24"/>
          <w:szCs w:val="24"/>
        </w:rPr>
        <w:t>Rozdział I</w:t>
      </w:r>
      <w:r w:rsidR="00602BA7">
        <w:rPr>
          <w:rFonts w:ascii="Tahoma" w:hAnsi="Tahoma" w:cs="Tahoma"/>
          <w:b/>
          <w:sz w:val="24"/>
          <w:szCs w:val="24"/>
        </w:rPr>
        <w:t xml:space="preserve"> </w:t>
      </w:r>
    </w:p>
    <w:p w14:paraId="15FCFA73" w14:textId="77777777" w:rsidR="008D308D" w:rsidRPr="00B20BAE" w:rsidRDefault="008D308D" w:rsidP="0038454B">
      <w:pPr>
        <w:spacing w:after="0" w:line="288" w:lineRule="auto"/>
        <w:rPr>
          <w:rFonts w:ascii="Tahoma" w:hAnsi="Tahoma" w:cs="Tahoma"/>
          <w:b/>
        </w:rPr>
      </w:pPr>
    </w:p>
    <w:p w14:paraId="2520D2A3" w14:textId="77777777" w:rsidR="003E1172" w:rsidRPr="00B20BAE" w:rsidRDefault="003E1172" w:rsidP="0038454B">
      <w:pPr>
        <w:spacing w:after="0" w:line="288" w:lineRule="auto"/>
        <w:rPr>
          <w:rFonts w:ascii="Tahoma" w:hAnsi="Tahoma" w:cs="Tahoma"/>
          <w:b/>
        </w:rPr>
      </w:pPr>
      <w:r w:rsidRPr="00B20BAE">
        <w:rPr>
          <w:rFonts w:ascii="Tahoma" w:hAnsi="Tahoma" w:cs="Tahoma"/>
          <w:b/>
        </w:rPr>
        <w:t xml:space="preserve">Wypełnienie formularza </w:t>
      </w:r>
    </w:p>
    <w:p w14:paraId="773D8E47" w14:textId="77777777" w:rsidR="008D308D" w:rsidRPr="00B20BAE" w:rsidRDefault="008D308D" w:rsidP="0038454B">
      <w:pPr>
        <w:spacing w:after="0" w:line="288" w:lineRule="auto"/>
        <w:rPr>
          <w:rFonts w:ascii="Tahoma" w:hAnsi="Tahoma" w:cs="Tahoma"/>
          <w:b/>
        </w:rPr>
      </w:pPr>
    </w:p>
    <w:p w14:paraId="0F883C8C" w14:textId="77777777" w:rsidR="00C40EFF" w:rsidRPr="00B20BAE" w:rsidRDefault="00C40EFF" w:rsidP="0038454B">
      <w:pPr>
        <w:spacing w:after="0" w:line="288" w:lineRule="auto"/>
        <w:rPr>
          <w:rFonts w:ascii="Tahoma" w:hAnsi="Tahoma" w:cs="Tahoma"/>
          <w:b/>
        </w:rPr>
      </w:pPr>
      <w:r w:rsidRPr="00B20BAE">
        <w:rPr>
          <w:rFonts w:ascii="Tahoma" w:hAnsi="Tahoma" w:cs="Tahoma"/>
          <w:b/>
        </w:rPr>
        <w:t xml:space="preserve">Strona tytułowa </w:t>
      </w:r>
    </w:p>
    <w:p w14:paraId="788778FC" w14:textId="77777777" w:rsidR="008D308D" w:rsidRPr="00B20BAE" w:rsidRDefault="00B20BAE" w:rsidP="008D308D">
      <w:pPr>
        <w:pStyle w:val="Akapitzlist"/>
        <w:numPr>
          <w:ilvl w:val="0"/>
          <w:numId w:val="3"/>
        </w:numPr>
        <w:spacing w:after="0" w:line="288" w:lineRule="auto"/>
        <w:ind w:left="284" w:hanging="284"/>
        <w:jc w:val="both"/>
        <w:rPr>
          <w:rFonts w:ascii="Tahoma" w:hAnsi="Tahoma" w:cs="Tahoma"/>
        </w:rPr>
      </w:pPr>
      <w:r>
        <w:rPr>
          <w:rFonts w:ascii="Tahoma" w:hAnsi="Tahoma" w:cs="Tahoma"/>
        </w:rPr>
        <w:t xml:space="preserve">Na stronie tytułowej </w:t>
      </w:r>
      <w:r w:rsidR="00DA3A94">
        <w:rPr>
          <w:rFonts w:ascii="Tahoma" w:hAnsi="Tahoma" w:cs="Tahoma"/>
        </w:rPr>
        <w:t xml:space="preserve">formularza </w:t>
      </w:r>
      <w:r w:rsidR="003E1172" w:rsidRPr="00B20BAE">
        <w:rPr>
          <w:rFonts w:ascii="Tahoma" w:hAnsi="Tahoma" w:cs="Tahoma"/>
        </w:rPr>
        <w:t xml:space="preserve">należy wpisać pełną nazwę </w:t>
      </w:r>
      <w:r w:rsidR="00B80AAE" w:rsidRPr="00B20BAE">
        <w:rPr>
          <w:rFonts w:ascii="Tahoma" w:hAnsi="Tahoma" w:cs="Tahoma"/>
        </w:rPr>
        <w:t>Podmiotu</w:t>
      </w:r>
      <w:r w:rsidR="003E1172" w:rsidRPr="00B20BAE">
        <w:rPr>
          <w:rFonts w:ascii="Tahoma" w:hAnsi="Tahoma" w:cs="Tahoma"/>
        </w:rPr>
        <w:t>.</w:t>
      </w:r>
    </w:p>
    <w:p w14:paraId="0039493F" w14:textId="6E475E98" w:rsidR="00966560" w:rsidRDefault="003B3555" w:rsidP="008D308D">
      <w:pPr>
        <w:pStyle w:val="Akapitzlist"/>
        <w:numPr>
          <w:ilvl w:val="0"/>
          <w:numId w:val="3"/>
        </w:numPr>
        <w:spacing w:after="0" w:line="288" w:lineRule="auto"/>
        <w:ind w:left="284" w:hanging="284"/>
        <w:jc w:val="both"/>
        <w:rPr>
          <w:rFonts w:ascii="Tahoma" w:hAnsi="Tahoma" w:cs="Tahoma"/>
        </w:rPr>
      </w:pPr>
      <w:r w:rsidRPr="00B20BAE">
        <w:rPr>
          <w:rFonts w:ascii="Tahoma" w:hAnsi="Tahoma" w:cs="Tahoma"/>
        </w:rPr>
        <w:t>Następnie należy</w:t>
      </w:r>
      <w:r w:rsidR="00C40EFF" w:rsidRPr="00B20BAE">
        <w:rPr>
          <w:rFonts w:ascii="Tahoma" w:hAnsi="Tahoma" w:cs="Tahoma"/>
        </w:rPr>
        <w:t xml:space="preserve"> określić </w:t>
      </w:r>
      <w:r w:rsidRPr="00B20BAE">
        <w:rPr>
          <w:rFonts w:ascii="Tahoma" w:hAnsi="Tahoma" w:cs="Tahoma"/>
        </w:rPr>
        <w:t xml:space="preserve">(w podziale na lata) </w:t>
      </w:r>
      <w:r w:rsidR="007A628F" w:rsidRPr="007A628F">
        <w:rPr>
          <w:rFonts w:ascii="Tahoma" w:hAnsi="Tahoma" w:cs="Tahoma"/>
        </w:rPr>
        <w:t xml:space="preserve"> budżet dla </w:t>
      </w:r>
      <w:r w:rsidR="000C6C0A">
        <w:rPr>
          <w:rFonts w:ascii="Tahoma" w:hAnsi="Tahoma" w:cs="Tahoma"/>
        </w:rPr>
        <w:t xml:space="preserve">zmienianych </w:t>
      </w:r>
      <w:r w:rsidR="007A628F" w:rsidRPr="007A628F">
        <w:rPr>
          <w:rFonts w:ascii="Tahoma" w:hAnsi="Tahoma" w:cs="Tahoma"/>
        </w:rPr>
        <w:t>operacji</w:t>
      </w:r>
      <w:r w:rsidR="007A628F" w:rsidRPr="007A628F">
        <w:rPr>
          <w:rFonts w:ascii="Tahoma" w:hAnsi="Tahoma" w:cs="Tahoma"/>
          <w:b/>
        </w:rPr>
        <w:t xml:space="preserve"> </w:t>
      </w:r>
      <w:r w:rsidR="0065264D">
        <w:rPr>
          <w:rFonts w:ascii="Tahoma" w:hAnsi="Tahoma" w:cs="Tahoma"/>
        </w:rPr>
        <w:t xml:space="preserve">(suma kosztów poszczególnych </w:t>
      </w:r>
      <w:r w:rsidR="002F4CE7">
        <w:rPr>
          <w:rFonts w:ascii="Tahoma" w:hAnsi="Tahoma" w:cs="Tahoma"/>
        </w:rPr>
        <w:t>operacji</w:t>
      </w:r>
      <w:r w:rsidR="0065264D">
        <w:rPr>
          <w:rFonts w:ascii="Tahoma" w:hAnsi="Tahoma" w:cs="Tahoma"/>
        </w:rPr>
        <w:t xml:space="preserve">) </w:t>
      </w:r>
      <w:r w:rsidR="00C40EFF" w:rsidRPr="00B20BAE">
        <w:rPr>
          <w:rFonts w:ascii="Tahoma" w:hAnsi="Tahoma" w:cs="Tahoma"/>
        </w:rPr>
        <w:t>wyrażony w kwocie brutto</w:t>
      </w:r>
      <w:r w:rsidR="000C6C0A">
        <w:rPr>
          <w:rFonts w:ascii="Tahoma" w:hAnsi="Tahoma" w:cs="Tahoma"/>
        </w:rPr>
        <w:t>, wskazując kwoty przed zmianą (ujęte w Planie komunikacyjnym Planu operacyjnego) jak i po zmianie</w:t>
      </w:r>
      <w:r w:rsidRPr="00B20BAE">
        <w:rPr>
          <w:rFonts w:ascii="Tahoma" w:hAnsi="Tahoma" w:cs="Tahoma"/>
        </w:rPr>
        <w:t>.</w:t>
      </w:r>
      <w:r w:rsidR="00F20342">
        <w:rPr>
          <w:rFonts w:ascii="Tahoma" w:hAnsi="Tahoma" w:cs="Tahoma"/>
        </w:rPr>
        <w:t xml:space="preserve"> </w:t>
      </w:r>
      <w:r w:rsidRPr="00B20BAE">
        <w:rPr>
          <w:rFonts w:ascii="Tahoma" w:hAnsi="Tahoma" w:cs="Tahoma"/>
        </w:rPr>
        <w:t xml:space="preserve">W pozycji Wnioskowana kwota </w:t>
      </w:r>
      <w:r w:rsidR="007A628F" w:rsidRPr="007A628F">
        <w:rPr>
          <w:rFonts w:ascii="Tahoma" w:hAnsi="Tahoma" w:cs="Tahoma"/>
        </w:rPr>
        <w:t xml:space="preserve">łączna dla operacji </w:t>
      </w:r>
      <w:r w:rsidRPr="00B20BAE">
        <w:rPr>
          <w:rFonts w:ascii="Tahoma" w:hAnsi="Tahoma" w:cs="Tahoma"/>
        </w:rPr>
        <w:t>brutto (zł) należy wskazać kwotę</w:t>
      </w:r>
      <w:r w:rsidR="000C6C0A">
        <w:rPr>
          <w:rFonts w:ascii="Tahoma" w:hAnsi="Tahoma" w:cs="Tahoma"/>
        </w:rPr>
        <w:t xml:space="preserve"> dla zmienianych operacji</w:t>
      </w:r>
      <w:r w:rsidRPr="00B20BAE">
        <w:rPr>
          <w:rFonts w:ascii="Tahoma" w:hAnsi="Tahoma" w:cs="Tahoma"/>
        </w:rPr>
        <w:t>, o której zwrot wnioskodawca będzie się ubiegał</w:t>
      </w:r>
      <w:r w:rsidR="000C6C0A">
        <w:rPr>
          <w:rFonts w:ascii="Tahoma" w:hAnsi="Tahoma" w:cs="Tahoma"/>
        </w:rPr>
        <w:t>, wskazując kwoty przed zmianą (ujęte w Planie komunikacyjnym Planu operacyjnego) jak i po zmianie</w:t>
      </w:r>
      <w:r w:rsidRPr="00B20BAE">
        <w:rPr>
          <w:rFonts w:ascii="Tahoma" w:hAnsi="Tahoma" w:cs="Tahoma"/>
        </w:rPr>
        <w:t>. Kwoty z pozycji pierwszej i drugiej mogą się różnić</w:t>
      </w:r>
      <w:r w:rsidR="00C40EFF" w:rsidRPr="00B20BAE">
        <w:rPr>
          <w:rFonts w:ascii="Tahoma" w:hAnsi="Tahoma" w:cs="Tahoma"/>
        </w:rPr>
        <w:t xml:space="preserve">. </w:t>
      </w:r>
      <w:r w:rsidR="001954EA">
        <w:rPr>
          <w:rFonts w:ascii="Tahoma" w:hAnsi="Tahoma" w:cs="Tahoma"/>
        </w:rPr>
        <w:t xml:space="preserve">Wnioskowana kwota </w:t>
      </w:r>
      <w:r w:rsidR="00050688" w:rsidRPr="00B20BAE">
        <w:rPr>
          <w:rFonts w:ascii="Tahoma" w:hAnsi="Tahoma" w:cs="Tahoma"/>
        </w:rPr>
        <w:t xml:space="preserve"> </w:t>
      </w:r>
      <w:r w:rsidR="00C40EFF" w:rsidRPr="00B20BAE">
        <w:rPr>
          <w:rFonts w:ascii="Tahoma" w:hAnsi="Tahoma" w:cs="Tahoma"/>
        </w:rPr>
        <w:t xml:space="preserve">może obejmować </w:t>
      </w:r>
      <w:r w:rsidR="00264A57">
        <w:rPr>
          <w:rFonts w:ascii="Tahoma" w:hAnsi="Tahoma" w:cs="Tahoma"/>
        </w:rPr>
        <w:t>wyłącznie</w:t>
      </w:r>
      <w:r w:rsidR="00264A57" w:rsidRPr="00B20BAE">
        <w:rPr>
          <w:rFonts w:ascii="Tahoma" w:hAnsi="Tahoma" w:cs="Tahoma"/>
        </w:rPr>
        <w:t xml:space="preserve"> </w:t>
      </w:r>
      <w:r w:rsidR="00C40EFF" w:rsidRPr="00B20BAE">
        <w:rPr>
          <w:rFonts w:ascii="Tahoma" w:hAnsi="Tahoma" w:cs="Tahoma"/>
        </w:rPr>
        <w:t>koszty kwalifikowalne w ramach Schematu II Pomocy Technicznej Programu Rozwoju Obszarów Wiejskich na lata 2014-2020</w:t>
      </w:r>
      <w:r w:rsidR="007A628F">
        <w:rPr>
          <w:rFonts w:ascii="Tahoma" w:hAnsi="Tahoma" w:cs="Tahoma"/>
        </w:rPr>
        <w:t xml:space="preserve"> (PT)</w:t>
      </w:r>
      <w:r w:rsidR="00C40EFF" w:rsidRPr="00B20BAE">
        <w:rPr>
          <w:rFonts w:ascii="Tahoma" w:hAnsi="Tahoma" w:cs="Tahoma"/>
        </w:rPr>
        <w:t xml:space="preserve">. </w:t>
      </w:r>
    </w:p>
    <w:p w14:paraId="30BBA65E" w14:textId="77777777" w:rsidR="00E8110C" w:rsidRPr="005B70B0" w:rsidRDefault="00E8110C" w:rsidP="005B70B0">
      <w:pPr>
        <w:spacing w:after="0" w:line="288" w:lineRule="auto"/>
        <w:jc w:val="both"/>
        <w:rPr>
          <w:rFonts w:ascii="Tahoma" w:hAnsi="Tahoma" w:cs="Tahoma"/>
        </w:rPr>
      </w:pPr>
    </w:p>
    <w:p w14:paraId="29EA2BA2" w14:textId="77777777" w:rsidR="00B20BAE" w:rsidRDefault="00B20BAE" w:rsidP="00B20BAE">
      <w:pPr>
        <w:pStyle w:val="Akapitzlist"/>
        <w:numPr>
          <w:ilvl w:val="0"/>
          <w:numId w:val="6"/>
        </w:numPr>
        <w:tabs>
          <w:tab w:val="left" w:pos="426"/>
        </w:tabs>
        <w:spacing w:after="0" w:line="288" w:lineRule="auto"/>
        <w:ind w:left="0" w:firstLine="0"/>
        <w:rPr>
          <w:rFonts w:ascii="Tahoma" w:hAnsi="Tahoma" w:cs="Tahoma"/>
          <w:b/>
        </w:rPr>
      </w:pPr>
      <w:r>
        <w:rPr>
          <w:rFonts w:ascii="Tahoma" w:hAnsi="Tahoma" w:cs="Tahoma"/>
          <w:b/>
        </w:rPr>
        <w:t>OSOBA DO KONTAKTU</w:t>
      </w:r>
    </w:p>
    <w:p w14:paraId="1798B2A8" w14:textId="77777777" w:rsidR="00B20BAE" w:rsidRDefault="00B20BAE" w:rsidP="00B20BAE">
      <w:pPr>
        <w:pStyle w:val="Akapitzlist"/>
        <w:tabs>
          <w:tab w:val="left" w:pos="426"/>
        </w:tabs>
        <w:spacing w:after="0" w:line="288" w:lineRule="auto"/>
        <w:ind w:left="0"/>
        <w:rPr>
          <w:rFonts w:ascii="Tahoma" w:hAnsi="Tahoma" w:cs="Tahoma"/>
        </w:rPr>
      </w:pPr>
    </w:p>
    <w:p w14:paraId="580A9179" w14:textId="69E6F79A" w:rsidR="00C40EFF" w:rsidRPr="00B20BAE" w:rsidRDefault="00966560" w:rsidP="00C5268E">
      <w:pPr>
        <w:pStyle w:val="Akapitzlist"/>
        <w:tabs>
          <w:tab w:val="left" w:pos="426"/>
        </w:tabs>
        <w:spacing w:after="0" w:line="288" w:lineRule="auto"/>
        <w:ind w:left="0"/>
        <w:jc w:val="both"/>
        <w:rPr>
          <w:rFonts w:ascii="Tahoma" w:hAnsi="Tahoma" w:cs="Tahoma"/>
          <w:b/>
        </w:rPr>
      </w:pPr>
      <w:r w:rsidRPr="00B20BAE">
        <w:rPr>
          <w:rFonts w:ascii="Tahoma" w:hAnsi="Tahoma" w:cs="Tahoma"/>
        </w:rPr>
        <w:t>N</w:t>
      </w:r>
      <w:r w:rsidR="00C40EFF" w:rsidRPr="00B20BAE">
        <w:rPr>
          <w:rFonts w:ascii="Tahoma" w:hAnsi="Tahoma" w:cs="Tahoma"/>
        </w:rPr>
        <w:t xml:space="preserve">ależy wpisać dane osoby, która jest upoważniona do </w:t>
      </w:r>
      <w:r w:rsidR="00BC421E" w:rsidRPr="00B20BAE">
        <w:rPr>
          <w:rFonts w:ascii="Tahoma" w:hAnsi="Tahoma" w:cs="Tahoma"/>
        </w:rPr>
        <w:t xml:space="preserve">udzielania informacji, </w:t>
      </w:r>
      <w:r w:rsidR="006F091C" w:rsidRPr="00B20BAE">
        <w:rPr>
          <w:rFonts w:ascii="Tahoma" w:hAnsi="Tahoma" w:cs="Tahoma"/>
        </w:rPr>
        <w:t>wyjaśnień</w:t>
      </w:r>
      <w:r w:rsidR="00C40EFF" w:rsidRPr="00B20BAE">
        <w:rPr>
          <w:rFonts w:ascii="Tahoma" w:hAnsi="Tahoma" w:cs="Tahoma"/>
        </w:rPr>
        <w:t xml:space="preserve"> dotyczących </w:t>
      </w:r>
      <w:r w:rsidR="007A628F">
        <w:rPr>
          <w:rFonts w:ascii="Tahoma" w:hAnsi="Tahoma" w:cs="Tahoma"/>
        </w:rPr>
        <w:t xml:space="preserve">zgłoszonych </w:t>
      </w:r>
      <w:r w:rsidR="000C6C0A">
        <w:rPr>
          <w:rFonts w:ascii="Tahoma" w:hAnsi="Tahoma" w:cs="Tahoma"/>
        </w:rPr>
        <w:t xml:space="preserve">zmian w </w:t>
      </w:r>
      <w:r w:rsidR="007A628F" w:rsidRPr="007A628F">
        <w:rPr>
          <w:rFonts w:ascii="Tahoma" w:hAnsi="Tahoma" w:cs="Tahoma"/>
        </w:rPr>
        <w:t>operacji</w:t>
      </w:r>
      <w:r w:rsidR="00C40EFF" w:rsidRPr="00B20BAE">
        <w:rPr>
          <w:rFonts w:ascii="Tahoma" w:hAnsi="Tahoma" w:cs="Tahoma"/>
        </w:rPr>
        <w:t>.</w:t>
      </w:r>
    </w:p>
    <w:p w14:paraId="287BC2DF" w14:textId="77777777" w:rsidR="00E8110C" w:rsidRPr="00B20BAE" w:rsidRDefault="00E8110C" w:rsidP="0038454B">
      <w:pPr>
        <w:pStyle w:val="Akapitzlist"/>
        <w:tabs>
          <w:tab w:val="left" w:pos="426"/>
        </w:tabs>
        <w:spacing w:after="0" w:line="288" w:lineRule="auto"/>
        <w:ind w:left="0"/>
        <w:rPr>
          <w:rFonts w:ascii="Tahoma" w:hAnsi="Tahoma" w:cs="Tahoma"/>
        </w:rPr>
      </w:pPr>
    </w:p>
    <w:p w14:paraId="2EEFBEC7" w14:textId="77777777" w:rsidR="00966560" w:rsidRPr="00B20BAE" w:rsidRDefault="00E8110C" w:rsidP="0038454B">
      <w:pPr>
        <w:pStyle w:val="Akapitzlist"/>
        <w:numPr>
          <w:ilvl w:val="0"/>
          <w:numId w:val="6"/>
        </w:numPr>
        <w:tabs>
          <w:tab w:val="left" w:pos="426"/>
        </w:tabs>
        <w:spacing w:after="0" w:line="288" w:lineRule="auto"/>
        <w:ind w:left="0" w:firstLine="0"/>
        <w:jc w:val="both"/>
        <w:rPr>
          <w:rFonts w:ascii="Tahoma" w:hAnsi="Tahoma" w:cs="Tahoma"/>
          <w:b/>
        </w:rPr>
      </w:pPr>
      <w:r w:rsidRPr="00B20BAE">
        <w:rPr>
          <w:rFonts w:ascii="Tahoma" w:hAnsi="Tahoma" w:cs="Tahoma"/>
          <w:b/>
        </w:rPr>
        <w:t xml:space="preserve">DANE DOTYCZĄCE OPERACJI </w:t>
      </w:r>
    </w:p>
    <w:p w14:paraId="3E76A2FF" w14:textId="77777777" w:rsidR="006F091C" w:rsidRDefault="006F091C" w:rsidP="0038454B">
      <w:pPr>
        <w:pStyle w:val="Akapitzlist"/>
        <w:tabs>
          <w:tab w:val="left" w:pos="426"/>
        </w:tabs>
        <w:spacing w:after="0" w:line="288" w:lineRule="auto"/>
        <w:ind w:left="0"/>
        <w:jc w:val="both"/>
        <w:rPr>
          <w:rFonts w:ascii="Tahoma" w:hAnsi="Tahoma" w:cs="Tahoma"/>
        </w:rPr>
      </w:pPr>
    </w:p>
    <w:p w14:paraId="617D99F4" w14:textId="77777777" w:rsidR="00703862" w:rsidRPr="00B20BAE" w:rsidRDefault="00703862" w:rsidP="00703862">
      <w:pPr>
        <w:pStyle w:val="Akapitzlist"/>
        <w:tabs>
          <w:tab w:val="left" w:pos="426"/>
          <w:tab w:val="left" w:pos="4253"/>
        </w:tabs>
        <w:spacing w:after="0" w:line="288" w:lineRule="auto"/>
        <w:ind w:left="0"/>
        <w:jc w:val="both"/>
        <w:rPr>
          <w:rFonts w:ascii="Tahoma" w:hAnsi="Tahoma" w:cs="Tahoma"/>
        </w:rPr>
      </w:pPr>
      <w:r w:rsidRPr="00B20BAE">
        <w:rPr>
          <w:rFonts w:ascii="Tahoma" w:hAnsi="Tahoma" w:cs="Tahoma"/>
        </w:rPr>
        <w:t>Każd</w:t>
      </w:r>
      <w:r>
        <w:rPr>
          <w:rFonts w:ascii="Tahoma" w:hAnsi="Tahoma" w:cs="Tahoma"/>
        </w:rPr>
        <w:t>ą</w:t>
      </w:r>
      <w:r w:rsidRPr="00B20BAE">
        <w:rPr>
          <w:rFonts w:ascii="Tahoma" w:hAnsi="Tahoma" w:cs="Tahoma"/>
        </w:rPr>
        <w:t xml:space="preserve"> </w:t>
      </w:r>
      <w:r>
        <w:rPr>
          <w:rFonts w:ascii="Tahoma" w:hAnsi="Tahoma" w:cs="Tahoma"/>
        </w:rPr>
        <w:t>zmienianą</w:t>
      </w:r>
      <w:r w:rsidRPr="00B20BAE">
        <w:rPr>
          <w:rFonts w:ascii="Tahoma" w:hAnsi="Tahoma" w:cs="Tahoma"/>
        </w:rPr>
        <w:t xml:space="preserve"> operacj</w:t>
      </w:r>
      <w:r>
        <w:rPr>
          <w:rFonts w:ascii="Tahoma" w:hAnsi="Tahoma" w:cs="Tahoma"/>
        </w:rPr>
        <w:t xml:space="preserve">ę </w:t>
      </w:r>
      <w:r w:rsidRPr="00B20BAE">
        <w:rPr>
          <w:rFonts w:ascii="Tahoma" w:hAnsi="Tahoma" w:cs="Tahoma"/>
        </w:rPr>
        <w:t>należy opisać w oddzielnej tabeli, kopiując tabelę, która jest w formularzu</w:t>
      </w:r>
      <w:r>
        <w:rPr>
          <w:rFonts w:ascii="Tahoma" w:hAnsi="Tahoma" w:cs="Tahoma"/>
        </w:rPr>
        <w:t xml:space="preserve"> tj. każda zmieniana operacja opisana</w:t>
      </w:r>
      <w:r w:rsidRPr="00DA3A94">
        <w:rPr>
          <w:rFonts w:ascii="Tahoma" w:hAnsi="Tahoma" w:cs="Tahoma"/>
        </w:rPr>
        <w:t xml:space="preserve"> jest w oddzielnej tabeli.</w:t>
      </w:r>
    </w:p>
    <w:p w14:paraId="52F37934" w14:textId="77777777" w:rsidR="00703862" w:rsidRPr="00B20BAE" w:rsidRDefault="00703862" w:rsidP="0038454B">
      <w:pPr>
        <w:pStyle w:val="Akapitzlist"/>
        <w:tabs>
          <w:tab w:val="left" w:pos="426"/>
        </w:tabs>
        <w:spacing w:after="0" w:line="288" w:lineRule="auto"/>
        <w:ind w:left="0"/>
        <w:jc w:val="both"/>
        <w:rPr>
          <w:rFonts w:ascii="Tahoma" w:hAnsi="Tahoma" w:cs="Tahoma"/>
        </w:rPr>
      </w:pPr>
    </w:p>
    <w:p w14:paraId="6857EE25" w14:textId="77777777" w:rsidR="0080219B" w:rsidRPr="00B20BAE" w:rsidRDefault="0080219B" w:rsidP="0038454B">
      <w:pPr>
        <w:pStyle w:val="Akapitzlist"/>
        <w:tabs>
          <w:tab w:val="left" w:pos="426"/>
        </w:tabs>
        <w:spacing w:after="0" w:line="288" w:lineRule="auto"/>
        <w:ind w:left="0"/>
        <w:jc w:val="both"/>
        <w:rPr>
          <w:rFonts w:ascii="Tahoma" w:hAnsi="Tahoma" w:cs="Tahoma"/>
        </w:rPr>
      </w:pPr>
      <w:r w:rsidRPr="00B20BAE">
        <w:rPr>
          <w:rFonts w:ascii="Tahoma" w:hAnsi="Tahoma" w:cs="Tahoma"/>
        </w:rPr>
        <w:lastRenderedPageBreak/>
        <w:t>Obowiązkowo do uwzględnienia (zgodnie ze Strategi</w:t>
      </w:r>
      <w:r w:rsidR="001F5D7E" w:rsidRPr="00B20BAE">
        <w:rPr>
          <w:rFonts w:ascii="Tahoma" w:hAnsi="Tahoma" w:cs="Tahoma"/>
        </w:rPr>
        <w:t>ą</w:t>
      </w:r>
      <w:r w:rsidRPr="00B20BAE">
        <w:rPr>
          <w:rFonts w:ascii="Tahoma" w:hAnsi="Tahoma" w:cs="Tahoma"/>
        </w:rPr>
        <w:t xml:space="preserve"> komunikacji PROW 2014-2020)</w:t>
      </w:r>
      <w:r w:rsidR="001F5D7E" w:rsidRPr="00B20BAE">
        <w:rPr>
          <w:rFonts w:ascii="Tahoma" w:hAnsi="Tahoma" w:cs="Tahoma"/>
        </w:rPr>
        <w:t xml:space="preserve"> są</w:t>
      </w:r>
      <w:r w:rsidRPr="00B20BAE">
        <w:rPr>
          <w:rFonts w:ascii="Tahoma" w:hAnsi="Tahoma" w:cs="Tahoma"/>
        </w:rPr>
        <w:t xml:space="preserve"> działa</w:t>
      </w:r>
      <w:r w:rsidR="001F5D7E" w:rsidRPr="00B20BAE">
        <w:rPr>
          <w:rFonts w:ascii="Tahoma" w:hAnsi="Tahoma" w:cs="Tahoma"/>
        </w:rPr>
        <w:t>nia</w:t>
      </w:r>
      <w:r w:rsidRPr="00B20BAE">
        <w:rPr>
          <w:rFonts w:ascii="Tahoma" w:hAnsi="Tahoma" w:cs="Tahoma"/>
        </w:rPr>
        <w:t xml:space="preserve"> związan</w:t>
      </w:r>
      <w:r w:rsidR="001F5D7E" w:rsidRPr="00B20BAE">
        <w:rPr>
          <w:rFonts w:ascii="Tahoma" w:hAnsi="Tahoma" w:cs="Tahoma"/>
        </w:rPr>
        <w:t>e</w:t>
      </w:r>
      <w:r w:rsidRPr="00B20BAE">
        <w:rPr>
          <w:rFonts w:ascii="Tahoma" w:hAnsi="Tahoma" w:cs="Tahoma"/>
        </w:rPr>
        <w:t xml:space="preserve"> z informowaniem i promocją poprzez stronę internetow</w:t>
      </w:r>
      <w:r w:rsidR="001F5D7E" w:rsidRPr="00B20BAE">
        <w:rPr>
          <w:rFonts w:ascii="Tahoma" w:hAnsi="Tahoma" w:cs="Tahoma"/>
        </w:rPr>
        <w:t>ą</w:t>
      </w:r>
      <w:r w:rsidRPr="00B20BAE">
        <w:rPr>
          <w:rFonts w:ascii="Tahoma" w:hAnsi="Tahoma" w:cs="Tahoma"/>
        </w:rPr>
        <w:t xml:space="preserve"> podmiotu, punkt informacyjny i media (telewizja, radio, prasa lub internet).</w:t>
      </w:r>
    </w:p>
    <w:p w14:paraId="1057F5A9" w14:textId="77777777" w:rsidR="0080219B" w:rsidRPr="00B20BAE" w:rsidRDefault="008F5D07" w:rsidP="0038454B">
      <w:pPr>
        <w:pStyle w:val="Akapitzlist"/>
        <w:tabs>
          <w:tab w:val="left" w:pos="426"/>
        </w:tabs>
        <w:spacing w:after="0" w:line="288" w:lineRule="auto"/>
        <w:ind w:left="0"/>
        <w:jc w:val="both"/>
        <w:rPr>
          <w:rFonts w:ascii="Tahoma" w:hAnsi="Tahoma" w:cs="Tahoma"/>
        </w:rPr>
      </w:pPr>
      <w:r>
        <w:rPr>
          <w:rFonts w:ascii="Tahoma" w:hAnsi="Tahoma" w:cs="Tahoma"/>
        </w:rPr>
        <w:t>O</w:t>
      </w:r>
      <w:r w:rsidR="0080219B" w:rsidRPr="004F6D20">
        <w:rPr>
          <w:rFonts w:ascii="Tahoma" w:hAnsi="Tahoma" w:cs="Tahoma"/>
        </w:rPr>
        <w:t>peracje</w:t>
      </w:r>
      <w:r w:rsidR="0080219B" w:rsidRPr="00B20BAE">
        <w:rPr>
          <w:rFonts w:ascii="Tahoma" w:hAnsi="Tahoma" w:cs="Tahoma"/>
        </w:rPr>
        <w:t xml:space="preserve"> mogą mieć różną </w:t>
      </w:r>
      <w:r w:rsidR="001F5D7E" w:rsidRPr="00B20BAE">
        <w:rPr>
          <w:rFonts w:ascii="Tahoma" w:hAnsi="Tahoma" w:cs="Tahoma"/>
        </w:rPr>
        <w:t xml:space="preserve">formę realizacji (w tym </w:t>
      </w:r>
      <w:r w:rsidR="0080219B" w:rsidRPr="00B20BAE">
        <w:rPr>
          <w:rFonts w:ascii="Tahoma" w:hAnsi="Tahoma" w:cs="Tahoma"/>
        </w:rPr>
        <w:t>złożoność</w:t>
      </w:r>
      <w:r w:rsidR="001F5D7E" w:rsidRPr="00B20BAE">
        <w:rPr>
          <w:rFonts w:ascii="Tahoma" w:hAnsi="Tahoma" w:cs="Tahoma"/>
        </w:rPr>
        <w:t>)</w:t>
      </w:r>
      <w:r w:rsidR="0080219B" w:rsidRPr="00B20BAE">
        <w:rPr>
          <w:rFonts w:ascii="Tahoma" w:hAnsi="Tahoma" w:cs="Tahoma"/>
        </w:rPr>
        <w:t>, np. może to być szkolenie lub konferencja połączon</w:t>
      </w:r>
      <w:r w:rsidR="001F5D7E" w:rsidRPr="00B20BAE">
        <w:rPr>
          <w:rFonts w:ascii="Tahoma" w:hAnsi="Tahoma" w:cs="Tahoma"/>
        </w:rPr>
        <w:t>e</w:t>
      </w:r>
      <w:r w:rsidR="0080219B" w:rsidRPr="00B20BAE">
        <w:rPr>
          <w:rFonts w:ascii="Tahoma" w:hAnsi="Tahoma" w:cs="Tahoma"/>
        </w:rPr>
        <w:t xml:space="preserve"> z zamieszczeniem artykułu w prasie i filmu z konferencji w telewizji internetowej. Do wyboru są działania takie jak seminaria, artykuł</w:t>
      </w:r>
      <w:r w:rsidR="00B20BAE">
        <w:rPr>
          <w:rFonts w:ascii="Tahoma" w:hAnsi="Tahoma" w:cs="Tahoma"/>
        </w:rPr>
        <w:t>y w internecie, targi, konkursy</w:t>
      </w:r>
      <w:r w:rsidR="00264A57">
        <w:rPr>
          <w:rFonts w:ascii="Tahoma" w:hAnsi="Tahoma" w:cs="Tahoma"/>
        </w:rPr>
        <w:t>,</w:t>
      </w:r>
      <w:r w:rsidR="0080219B" w:rsidRPr="00B20BAE">
        <w:rPr>
          <w:rFonts w:ascii="Tahoma" w:hAnsi="Tahoma" w:cs="Tahoma"/>
        </w:rPr>
        <w:t xml:space="preserve"> itp., które zostały wskazane w Strategii komunikacji PROW 2014-2020.</w:t>
      </w:r>
    </w:p>
    <w:p w14:paraId="1977FD4F" w14:textId="77777777" w:rsidR="00B20BAE" w:rsidRDefault="002B5114" w:rsidP="0038454B">
      <w:pPr>
        <w:pStyle w:val="Akapitzlist"/>
        <w:tabs>
          <w:tab w:val="left" w:pos="426"/>
        </w:tabs>
        <w:spacing w:after="0" w:line="288" w:lineRule="auto"/>
        <w:ind w:left="0"/>
        <w:jc w:val="both"/>
        <w:rPr>
          <w:rFonts w:ascii="Tahoma" w:hAnsi="Tahoma" w:cs="Tahoma"/>
        </w:rPr>
      </w:pPr>
      <w:r w:rsidRPr="002F4CE7">
        <w:rPr>
          <w:rFonts w:ascii="Tahoma" w:hAnsi="Tahoma" w:cs="Tahoma"/>
        </w:rPr>
        <w:t xml:space="preserve">Co do zasady każde działanie generuje koszty, nawet jeżeli przez dany podmiot nie są </w:t>
      </w:r>
      <w:r w:rsidR="002F4CE7">
        <w:rPr>
          <w:rFonts w:ascii="Tahoma" w:hAnsi="Tahoma" w:cs="Tahoma"/>
        </w:rPr>
        <w:t xml:space="preserve">one </w:t>
      </w:r>
      <w:r w:rsidRPr="002F4CE7">
        <w:rPr>
          <w:rFonts w:ascii="Tahoma" w:hAnsi="Tahoma" w:cs="Tahoma"/>
        </w:rPr>
        <w:t xml:space="preserve">bezpośrednio ponoszone. Dlatego szacując koszty </w:t>
      </w:r>
      <w:r w:rsidR="002F4CE7">
        <w:rPr>
          <w:rFonts w:ascii="Tahoma" w:hAnsi="Tahoma" w:cs="Tahoma"/>
        </w:rPr>
        <w:t>operacji,</w:t>
      </w:r>
      <w:r w:rsidRPr="002F4CE7">
        <w:rPr>
          <w:rFonts w:ascii="Tahoma" w:hAnsi="Tahoma" w:cs="Tahoma"/>
        </w:rPr>
        <w:t xml:space="preserve"> nawet jeżeli kwota wnioskowana z </w:t>
      </w:r>
      <w:r w:rsidR="003F6832">
        <w:rPr>
          <w:rFonts w:ascii="Tahoma" w:hAnsi="Tahoma" w:cs="Tahoma"/>
        </w:rPr>
        <w:t>PT</w:t>
      </w:r>
      <w:r w:rsidRPr="002F4CE7">
        <w:rPr>
          <w:rFonts w:ascii="Tahoma" w:hAnsi="Tahoma" w:cs="Tahoma"/>
        </w:rPr>
        <w:t xml:space="preserve"> wyniesie 0 zł, należy wpisa</w:t>
      </w:r>
      <w:r w:rsidR="002F4CE7">
        <w:rPr>
          <w:rFonts w:ascii="Tahoma" w:hAnsi="Tahoma" w:cs="Tahoma"/>
        </w:rPr>
        <w:t>ć</w:t>
      </w:r>
      <w:r w:rsidRPr="002F4CE7">
        <w:rPr>
          <w:rFonts w:ascii="Tahoma" w:hAnsi="Tahoma" w:cs="Tahoma"/>
        </w:rPr>
        <w:t xml:space="preserve"> odpowiednią wartość. W sytuacji gdy w ramach dane</w:t>
      </w:r>
      <w:r w:rsidR="00F10F2E">
        <w:rPr>
          <w:rFonts w:ascii="Tahoma" w:hAnsi="Tahoma" w:cs="Tahoma"/>
        </w:rPr>
        <w:t>j</w:t>
      </w:r>
      <w:r w:rsidR="00F20342">
        <w:rPr>
          <w:rFonts w:ascii="Tahoma" w:hAnsi="Tahoma" w:cs="Tahoma"/>
        </w:rPr>
        <w:t xml:space="preserve"> </w:t>
      </w:r>
      <w:r w:rsidR="002F4CE7">
        <w:rPr>
          <w:rFonts w:ascii="Tahoma" w:hAnsi="Tahoma" w:cs="Tahoma"/>
        </w:rPr>
        <w:t>operacji</w:t>
      </w:r>
      <w:r w:rsidRPr="002F4CE7">
        <w:rPr>
          <w:rFonts w:ascii="Tahoma" w:hAnsi="Tahoma" w:cs="Tahoma"/>
        </w:rPr>
        <w:t xml:space="preserve"> budżet </w:t>
      </w:r>
      <w:r w:rsidR="007A628F" w:rsidRPr="002F4CE7">
        <w:rPr>
          <w:rFonts w:ascii="Tahoma" w:hAnsi="Tahoma" w:cs="Tahoma"/>
        </w:rPr>
        <w:t>wnioskowan</w:t>
      </w:r>
      <w:r w:rsidR="007A628F">
        <w:rPr>
          <w:rFonts w:ascii="Tahoma" w:hAnsi="Tahoma" w:cs="Tahoma"/>
        </w:rPr>
        <w:t>ej kwoty z</w:t>
      </w:r>
      <w:r w:rsidR="007A628F" w:rsidRPr="002F4CE7">
        <w:rPr>
          <w:rFonts w:ascii="Tahoma" w:hAnsi="Tahoma" w:cs="Tahoma"/>
        </w:rPr>
        <w:t xml:space="preserve"> </w:t>
      </w:r>
      <w:r w:rsidRPr="002F4CE7">
        <w:rPr>
          <w:rFonts w:ascii="Tahoma" w:hAnsi="Tahoma" w:cs="Tahoma"/>
        </w:rPr>
        <w:t>PT wyniesie 0 zł nie będzie on oceniany pod k</w:t>
      </w:r>
      <w:r w:rsidR="002F4CE7">
        <w:rPr>
          <w:rFonts w:ascii="Tahoma" w:hAnsi="Tahoma" w:cs="Tahoma"/>
        </w:rPr>
        <w:t>ą</w:t>
      </w:r>
      <w:r w:rsidRPr="002F4CE7">
        <w:rPr>
          <w:rFonts w:ascii="Tahoma" w:hAnsi="Tahoma" w:cs="Tahoma"/>
        </w:rPr>
        <w:t xml:space="preserve">tem </w:t>
      </w:r>
      <w:r w:rsidR="007A628F">
        <w:rPr>
          <w:rFonts w:ascii="Tahoma" w:hAnsi="Tahoma" w:cs="Tahoma"/>
        </w:rPr>
        <w:t>racjonalności.</w:t>
      </w:r>
    </w:p>
    <w:p w14:paraId="6346D5CD" w14:textId="6CCA4387" w:rsidR="006F091C" w:rsidRPr="00B20BAE" w:rsidRDefault="006F091C" w:rsidP="0038454B">
      <w:pPr>
        <w:pStyle w:val="Akapitzlist"/>
        <w:tabs>
          <w:tab w:val="left" w:pos="426"/>
        </w:tabs>
        <w:spacing w:after="0" w:line="288" w:lineRule="auto"/>
        <w:ind w:left="0"/>
        <w:jc w:val="both"/>
        <w:rPr>
          <w:rFonts w:ascii="Tahoma" w:hAnsi="Tahoma" w:cs="Tahoma"/>
        </w:rPr>
      </w:pPr>
      <w:r w:rsidRPr="00B20BAE">
        <w:rPr>
          <w:rFonts w:ascii="Tahoma" w:hAnsi="Tahoma" w:cs="Tahoma"/>
        </w:rPr>
        <w:t>Poniżej znajduje się wykaz użytych w</w:t>
      </w:r>
      <w:r w:rsidR="006C2A2E">
        <w:rPr>
          <w:rFonts w:ascii="Tahoma" w:hAnsi="Tahoma" w:cs="Tahoma"/>
        </w:rPr>
        <w:t xml:space="preserve"> formularzu </w:t>
      </w:r>
      <w:r w:rsidR="000C6C0A">
        <w:rPr>
          <w:rFonts w:ascii="Tahoma" w:hAnsi="Tahoma" w:cs="Tahoma"/>
        </w:rPr>
        <w:t xml:space="preserve">oznaczeń pól, który jest zgodny </w:t>
      </w:r>
      <w:r w:rsidR="005B70B0">
        <w:rPr>
          <w:rFonts w:ascii="Tahoma" w:hAnsi="Tahoma" w:cs="Tahoma"/>
        </w:rPr>
        <w:br/>
      </w:r>
      <w:r w:rsidR="000C6C0A">
        <w:rPr>
          <w:rFonts w:ascii="Tahoma" w:hAnsi="Tahoma" w:cs="Tahoma"/>
        </w:rPr>
        <w:t xml:space="preserve">z „Instrukcją </w:t>
      </w:r>
      <w:r w:rsidR="000C6C0A" w:rsidRPr="000C6C0A">
        <w:rPr>
          <w:rFonts w:ascii="Tahoma" w:hAnsi="Tahoma" w:cs="Tahoma"/>
        </w:rPr>
        <w:t>do wypełnienia Formularza zgłaszania propozycji operacji do realizacji w ramach działania Plan komunikacyjny Planu operacyjnego na lata 20...-20... Krajowej Sieci Obszarów Wiejskich na lata 2014-2020</w:t>
      </w:r>
      <w:r w:rsidR="000C6C0A">
        <w:rPr>
          <w:rFonts w:ascii="Tahoma" w:hAnsi="Tahoma" w:cs="Tahoma"/>
        </w:rPr>
        <w:t>”.</w:t>
      </w:r>
    </w:p>
    <w:p w14:paraId="2F850885" w14:textId="77777777" w:rsidR="004014E4" w:rsidRPr="00B20BAE" w:rsidRDefault="006F091C" w:rsidP="0038454B">
      <w:pPr>
        <w:pStyle w:val="Akapitzlist"/>
        <w:tabs>
          <w:tab w:val="left" w:pos="426"/>
        </w:tabs>
        <w:spacing w:after="0" w:line="288" w:lineRule="auto"/>
        <w:ind w:left="0"/>
        <w:jc w:val="both"/>
        <w:rPr>
          <w:rFonts w:ascii="Tahoma" w:hAnsi="Tahoma" w:cs="Tahoma"/>
          <w:b/>
        </w:rPr>
      </w:pPr>
      <w:r w:rsidRPr="00B20BAE">
        <w:rPr>
          <w:rFonts w:ascii="Tahoma" w:hAnsi="Tahoma" w:cs="Tahoma"/>
          <w:b/>
        </w:rPr>
        <w:t xml:space="preserve"> </w:t>
      </w:r>
    </w:p>
    <w:p w14:paraId="1DA49123" w14:textId="34268E9E" w:rsidR="00862C72" w:rsidRPr="00151434" w:rsidRDefault="00862C72" w:rsidP="0038454B">
      <w:pPr>
        <w:pStyle w:val="Akapitzlist"/>
        <w:numPr>
          <w:ilvl w:val="0"/>
          <w:numId w:val="13"/>
        </w:numPr>
        <w:tabs>
          <w:tab w:val="left" w:pos="426"/>
        </w:tabs>
        <w:spacing w:after="0" w:line="288" w:lineRule="auto"/>
        <w:ind w:left="0" w:firstLine="0"/>
        <w:rPr>
          <w:rFonts w:ascii="Tahoma" w:hAnsi="Tahoma" w:cs="Tahoma"/>
          <w:b/>
        </w:rPr>
      </w:pPr>
      <w:r w:rsidRPr="00151434">
        <w:rPr>
          <w:rFonts w:ascii="Tahoma" w:hAnsi="Tahoma" w:cs="Tahoma"/>
          <w:b/>
        </w:rPr>
        <w:t xml:space="preserve">Tytuł </w:t>
      </w:r>
      <w:r w:rsidR="000C6C0A">
        <w:rPr>
          <w:rFonts w:ascii="Tahoma" w:hAnsi="Tahoma" w:cs="Tahoma"/>
          <w:b/>
        </w:rPr>
        <w:t xml:space="preserve">zmienianej </w:t>
      </w:r>
      <w:r w:rsidRPr="00151434">
        <w:rPr>
          <w:rFonts w:ascii="Tahoma" w:hAnsi="Tahoma" w:cs="Tahoma"/>
          <w:b/>
        </w:rPr>
        <w:t xml:space="preserve">operacji </w:t>
      </w:r>
    </w:p>
    <w:p w14:paraId="1229258C" w14:textId="7AEDA3A3" w:rsidR="00C93971" w:rsidRPr="00151434" w:rsidRDefault="00FA2874" w:rsidP="00BD760F">
      <w:pPr>
        <w:pStyle w:val="Akapitzlist"/>
        <w:tabs>
          <w:tab w:val="left" w:pos="426"/>
        </w:tabs>
        <w:spacing w:after="0" w:line="288" w:lineRule="auto"/>
        <w:ind w:left="0"/>
        <w:jc w:val="both"/>
        <w:rPr>
          <w:rFonts w:ascii="Tahoma" w:hAnsi="Tahoma" w:cs="Tahoma"/>
        </w:rPr>
      </w:pPr>
      <w:r>
        <w:rPr>
          <w:rFonts w:ascii="Tahoma" w:hAnsi="Tahoma" w:cs="Tahoma"/>
        </w:rPr>
        <w:t>Należy podać tytuł zmienianej operacji, zgodnie z Planem komunikacyjnym Planu operacyjnego.</w:t>
      </w:r>
    </w:p>
    <w:p w14:paraId="4F92386F" w14:textId="31FE3391" w:rsidR="00C93971" w:rsidRPr="00151434" w:rsidRDefault="00744598"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 xml:space="preserve">Forma realizacji </w:t>
      </w:r>
      <w:r w:rsidR="002259CA">
        <w:rPr>
          <w:rFonts w:ascii="Tahoma" w:hAnsi="Tahoma" w:cs="Tahoma"/>
          <w:b/>
        </w:rPr>
        <w:t>(narzędzie komunikacji)</w:t>
      </w:r>
    </w:p>
    <w:p w14:paraId="22CD5A07" w14:textId="77777777" w:rsidR="00FA2874" w:rsidRDefault="00744598" w:rsidP="00151434">
      <w:pPr>
        <w:pStyle w:val="Akapitzlist"/>
        <w:tabs>
          <w:tab w:val="left" w:pos="426"/>
        </w:tabs>
        <w:spacing w:after="0" w:line="288" w:lineRule="auto"/>
        <w:ind w:left="0"/>
        <w:jc w:val="both"/>
        <w:rPr>
          <w:rFonts w:ascii="Tahoma" w:hAnsi="Tahoma" w:cs="Tahoma"/>
        </w:rPr>
      </w:pPr>
      <w:r w:rsidRPr="00151434">
        <w:rPr>
          <w:rFonts w:ascii="Tahoma" w:hAnsi="Tahoma" w:cs="Tahoma"/>
        </w:rPr>
        <w:t xml:space="preserve">Należy wskazać jaka </w:t>
      </w:r>
      <w:r w:rsidR="00FA2874">
        <w:rPr>
          <w:rFonts w:ascii="Tahoma" w:hAnsi="Tahoma" w:cs="Tahoma"/>
        </w:rPr>
        <w:t xml:space="preserve">była planowana forma realizacji, jaka </w:t>
      </w:r>
      <w:r w:rsidRPr="00151434">
        <w:rPr>
          <w:rFonts w:ascii="Tahoma" w:hAnsi="Tahoma" w:cs="Tahoma"/>
        </w:rPr>
        <w:t xml:space="preserve">będzie forma realizacji operacji </w:t>
      </w:r>
      <w:r w:rsidR="00FA2874">
        <w:rPr>
          <w:rFonts w:ascii="Tahoma" w:hAnsi="Tahoma" w:cs="Tahoma"/>
        </w:rPr>
        <w:t>po zmianie oraz zakres tej zmiany.</w:t>
      </w:r>
    </w:p>
    <w:p w14:paraId="77E14599" w14:textId="77777777" w:rsidR="00250EB5" w:rsidRDefault="00FA2874" w:rsidP="00151434">
      <w:pPr>
        <w:pStyle w:val="Akapitzlist"/>
        <w:tabs>
          <w:tab w:val="left" w:pos="426"/>
        </w:tabs>
        <w:spacing w:after="0" w:line="288" w:lineRule="auto"/>
        <w:ind w:left="0"/>
        <w:jc w:val="both"/>
        <w:rPr>
          <w:rFonts w:ascii="Tahoma" w:hAnsi="Tahoma" w:cs="Tahoma"/>
          <w:b/>
        </w:rPr>
      </w:pPr>
      <w:r>
        <w:rPr>
          <w:rFonts w:ascii="Tahoma" w:hAnsi="Tahoma" w:cs="Tahoma"/>
        </w:rPr>
        <w:t xml:space="preserve">Przy wskazywaniu form realizacji (po zmianie) należy </w:t>
      </w:r>
      <w:r w:rsidR="00744598" w:rsidRPr="00151434">
        <w:rPr>
          <w:rFonts w:ascii="Tahoma" w:hAnsi="Tahoma" w:cs="Tahoma"/>
        </w:rPr>
        <w:t>wykorzyst</w:t>
      </w:r>
      <w:r>
        <w:rPr>
          <w:rFonts w:ascii="Tahoma" w:hAnsi="Tahoma" w:cs="Tahoma"/>
        </w:rPr>
        <w:t>ać</w:t>
      </w:r>
      <w:r w:rsidR="00744598" w:rsidRPr="00151434">
        <w:rPr>
          <w:rFonts w:ascii="Tahoma" w:hAnsi="Tahoma" w:cs="Tahoma"/>
        </w:rPr>
        <w:t xml:space="preserve"> do tego wskazane </w:t>
      </w:r>
      <w:r w:rsidR="005B70B0">
        <w:rPr>
          <w:rFonts w:ascii="Tahoma" w:hAnsi="Tahoma" w:cs="Tahoma"/>
        </w:rPr>
        <w:br/>
      </w:r>
      <w:r w:rsidR="00744598" w:rsidRPr="00151434">
        <w:rPr>
          <w:rFonts w:ascii="Tahoma" w:hAnsi="Tahoma" w:cs="Tahoma"/>
        </w:rPr>
        <w:t>w Strategii komunikacji PROW 2014-2020 narzędzia komunikacji, tj. np. szkolenie, seminarium, konferencja, publikacja, audycja telewizyjna, targi, itp.</w:t>
      </w:r>
      <w:r w:rsidR="00C93971" w:rsidRPr="00151434">
        <w:rPr>
          <w:rFonts w:ascii="Tahoma" w:hAnsi="Tahoma" w:cs="Tahoma"/>
        </w:rPr>
        <w:t xml:space="preserve"> Należy również wskazać szacowaną ilość/ liczbę </w:t>
      </w:r>
      <w:r w:rsidR="00F42252" w:rsidRPr="00151434">
        <w:rPr>
          <w:rFonts w:ascii="Tahoma" w:hAnsi="Tahoma" w:cs="Tahoma"/>
        </w:rPr>
        <w:t>tych wydarzeń/ przedsięwzięć</w:t>
      </w:r>
      <w:r w:rsidR="00C93971" w:rsidRPr="00151434">
        <w:rPr>
          <w:rFonts w:ascii="Tahoma" w:hAnsi="Tahoma" w:cs="Tahoma"/>
        </w:rPr>
        <w:t xml:space="preserve"> w ramach projektu/operacji</w:t>
      </w:r>
      <w:r w:rsidR="00DE4784" w:rsidRPr="00151434">
        <w:rPr>
          <w:rFonts w:ascii="Tahoma" w:hAnsi="Tahoma" w:cs="Tahoma"/>
        </w:rPr>
        <w:t xml:space="preserve">, np. 5 szkoleń, </w:t>
      </w:r>
      <w:r w:rsidR="007B2FC8" w:rsidRPr="00151434">
        <w:rPr>
          <w:rFonts w:ascii="Tahoma" w:hAnsi="Tahoma" w:cs="Tahoma"/>
        </w:rPr>
        <w:t>1</w:t>
      </w:r>
      <w:r w:rsidR="00DE4784" w:rsidRPr="00151434">
        <w:rPr>
          <w:rFonts w:ascii="Tahoma" w:hAnsi="Tahoma" w:cs="Tahoma"/>
        </w:rPr>
        <w:t xml:space="preserve"> publikacj</w:t>
      </w:r>
      <w:r w:rsidR="007B2FC8" w:rsidRPr="00151434">
        <w:rPr>
          <w:rFonts w:ascii="Tahoma" w:hAnsi="Tahoma" w:cs="Tahoma"/>
        </w:rPr>
        <w:t>a</w:t>
      </w:r>
      <w:r w:rsidR="00DE4784" w:rsidRPr="00151434">
        <w:rPr>
          <w:rFonts w:ascii="Tahoma" w:hAnsi="Tahoma" w:cs="Tahoma"/>
        </w:rPr>
        <w:t xml:space="preserve"> w nakładzie 1000 szt., itp</w:t>
      </w:r>
      <w:r w:rsidR="00C93971" w:rsidRPr="00151434">
        <w:rPr>
          <w:rFonts w:ascii="Tahoma" w:hAnsi="Tahoma" w:cs="Tahoma"/>
        </w:rPr>
        <w:t>.</w:t>
      </w:r>
      <w:r w:rsidR="00F42252" w:rsidRPr="00151434">
        <w:rPr>
          <w:rFonts w:ascii="Tahoma" w:hAnsi="Tahoma" w:cs="Tahoma"/>
          <w:b/>
        </w:rPr>
        <w:t xml:space="preserve"> </w:t>
      </w:r>
    </w:p>
    <w:p w14:paraId="0E0036C6" w14:textId="42D445A0" w:rsidR="00F10F2E" w:rsidRPr="00151434" w:rsidRDefault="00250EB5" w:rsidP="00151434">
      <w:pPr>
        <w:pStyle w:val="Akapitzlist"/>
        <w:tabs>
          <w:tab w:val="left" w:pos="426"/>
        </w:tabs>
        <w:spacing w:after="0" w:line="288" w:lineRule="auto"/>
        <w:ind w:left="0"/>
        <w:jc w:val="both"/>
        <w:rPr>
          <w:rFonts w:ascii="Tahoma" w:hAnsi="Tahoma" w:cs="Tahoma"/>
          <w:b/>
        </w:rPr>
      </w:pPr>
      <w:bookmarkStart w:id="1" w:name="_Hlk44664573"/>
      <w:r>
        <w:rPr>
          <w:rFonts w:ascii="Tahoma" w:eastAsia="Times New Roman" w:hAnsi="Tahoma" w:cs="Tahoma"/>
          <w:bCs/>
          <w:lang w:eastAsia="pl-PL"/>
        </w:rPr>
        <w:t>Jeżeli forma realizacji nie ulega zmianie – w polu „Jest” należy wpisać „bez zmian”.</w:t>
      </w:r>
    </w:p>
    <w:bookmarkEnd w:id="1"/>
    <w:p w14:paraId="3941FC35" w14:textId="77777777" w:rsidR="00862C72" w:rsidRPr="00151434" w:rsidRDefault="00862C72"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Grupa docelowa</w:t>
      </w:r>
    </w:p>
    <w:p w14:paraId="38CE87A3" w14:textId="69747172" w:rsidR="00FA2874" w:rsidRDefault="00FA2874" w:rsidP="00BD760F">
      <w:pPr>
        <w:pStyle w:val="Akapitzlist"/>
        <w:tabs>
          <w:tab w:val="left" w:pos="426"/>
        </w:tabs>
        <w:spacing w:after="0" w:line="288" w:lineRule="auto"/>
        <w:ind w:left="0"/>
        <w:jc w:val="both"/>
        <w:rPr>
          <w:rFonts w:ascii="Tahoma" w:hAnsi="Tahoma" w:cs="Tahoma"/>
        </w:rPr>
      </w:pPr>
      <w:r w:rsidRPr="00FA2874">
        <w:rPr>
          <w:rFonts w:ascii="Tahoma" w:hAnsi="Tahoma" w:cs="Tahoma"/>
        </w:rPr>
        <w:t>Należy wskazać jaka</w:t>
      </w:r>
      <w:r>
        <w:rPr>
          <w:rFonts w:ascii="Tahoma" w:hAnsi="Tahoma" w:cs="Tahoma"/>
        </w:rPr>
        <w:t xml:space="preserve"> była planowana grupa docelowa</w:t>
      </w:r>
      <w:r w:rsidRPr="00FA2874">
        <w:rPr>
          <w:rFonts w:ascii="Tahoma" w:hAnsi="Tahoma" w:cs="Tahoma"/>
        </w:rPr>
        <w:t xml:space="preserve">, jaka </w:t>
      </w:r>
      <w:r>
        <w:rPr>
          <w:rFonts w:ascii="Tahoma" w:hAnsi="Tahoma" w:cs="Tahoma"/>
        </w:rPr>
        <w:t>będzie grupa docelowa</w:t>
      </w:r>
      <w:r w:rsidRPr="00FA2874">
        <w:rPr>
          <w:rFonts w:ascii="Tahoma" w:hAnsi="Tahoma" w:cs="Tahoma"/>
        </w:rPr>
        <w:t xml:space="preserve"> po zmianie oraz zakres tej zmiany.</w:t>
      </w:r>
    </w:p>
    <w:p w14:paraId="33755286" w14:textId="0639C555" w:rsidR="00862C72" w:rsidRDefault="00FA2874" w:rsidP="00BD760F">
      <w:pPr>
        <w:pStyle w:val="Akapitzlist"/>
        <w:tabs>
          <w:tab w:val="left" w:pos="426"/>
        </w:tabs>
        <w:spacing w:after="0" w:line="288" w:lineRule="auto"/>
        <w:ind w:left="0"/>
        <w:jc w:val="both"/>
        <w:rPr>
          <w:rFonts w:ascii="Tahoma" w:hAnsi="Tahoma" w:cs="Tahoma"/>
        </w:rPr>
      </w:pPr>
      <w:r>
        <w:rPr>
          <w:rFonts w:ascii="Tahoma" w:hAnsi="Tahoma" w:cs="Tahoma"/>
        </w:rPr>
        <w:t>Przy wskazywaniu</w:t>
      </w:r>
      <w:r w:rsidR="006F091C" w:rsidRPr="00151434">
        <w:rPr>
          <w:rFonts w:ascii="Tahoma" w:hAnsi="Tahoma" w:cs="Tahoma"/>
        </w:rPr>
        <w:t xml:space="preserve"> odbiorców operacji </w:t>
      </w:r>
      <w:r>
        <w:rPr>
          <w:rFonts w:ascii="Tahoma" w:hAnsi="Tahoma" w:cs="Tahoma"/>
        </w:rPr>
        <w:t xml:space="preserve">(po zmianie) należy kierować się </w:t>
      </w:r>
      <w:r w:rsidR="006F091C" w:rsidRPr="00151434">
        <w:rPr>
          <w:rFonts w:ascii="Tahoma" w:hAnsi="Tahoma" w:cs="Tahoma"/>
        </w:rPr>
        <w:t>grup</w:t>
      </w:r>
      <w:r>
        <w:rPr>
          <w:rFonts w:ascii="Tahoma" w:hAnsi="Tahoma" w:cs="Tahoma"/>
        </w:rPr>
        <w:t>ami określonymi</w:t>
      </w:r>
      <w:r w:rsidR="006F091C" w:rsidRPr="00151434">
        <w:rPr>
          <w:rFonts w:ascii="Tahoma" w:hAnsi="Tahoma" w:cs="Tahoma"/>
        </w:rPr>
        <w:t xml:space="preserve"> w Strategii </w:t>
      </w:r>
      <w:r w:rsidR="007A628F" w:rsidRPr="00151434">
        <w:rPr>
          <w:rFonts w:ascii="Tahoma" w:hAnsi="Tahoma" w:cs="Tahoma"/>
        </w:rPr>
        <w:t>k</w:t>
      </w:r>
      <w:r w:rsidR="006F091C" w:rsidRPr="00151434">
        <w:rPr>
          <w:rFonts w:ascii="Tahoma" w:hAnsi="Tahoma" w:cs="Tahoma"/>
        </w:rPr>
        <w:t>omunika</w:t>
      </w:r>
      <w:r>
        <w:rPr>
          <w:rFonts w:ascii="Tahoma" w:hAnsi="Tahoma" w:cs="Tahoma"/>
        </w:rPr>
        <w:t>cji PROW 2014-2020</w:t>
      </w:r>
      <w:r w:rsidR="006F091C" w:rsidRPr="00151434">
        <w:rPr>
          <w:rFonts w:ascii="Tahoma" w:hAnsi="Tahoma" w:cs="Tahoma"/>
        </w:rPr>
        <w:t>.</w:t>
      </w:r>
    </w:p>
    <w:p w14:paraId="71541236" w14:textId="3D68D0FD" w:rsidR="00250EB5" w:rsidRPr="00151434" w:rsidRDefault="00250EB5" w:rsidP="00BD760F">
      <w:pPr>
        <w:pStyle w:val="Akapitzlist"/>
        <w:tabs>
          <w:tab w:val="left" w:pos="426"/>
        </w:tabs>
        <w:spacing w:after="0" w:line="288" w:lineRule="auto"/>
        <w:ind w:left="0"/>
        <w:jc w:val="both"/>
        <w:rPr>
          <w:rFonts w:ascii="Tahoma" w:hAnsi="Tahoma" w:cs="Tahoma"/>
        </w:rPr>
      </w:pPr>
      <w:r>
        <w:rPr>
          <w:rFonts w:ascii="Tahoma" w:eastAsia="Times New Roman" w:hAnsi="Tahoma" w:cs="Tahoma"/>
          <w:bCs/>
          <w:lang w:eastAsia="pl-PL"/>
        </w:rPr>
        <w:t>Jeżeli grupa docelowa nie ulega zmianie – w polu „Jest” należy wpisać „bez zmian”.</w:t>
      </w:r>
    </w:p>
    <w:p w14:paraId="36EBAD48" w14:textId="77777777" w:rsidR="000F402A" w:rsidRPr="00151434" w:rsidRDefault="004A5C1C" w:rsidP="00BD760F">
      <w:pPr>
        <w:pStyle w:val="Akapitzlist"/>
        <w:numPr>
          <w:ilvl w:val="0"/>
          <w:numId w:val="13"/>
        </w:numPr>
        <w:tabs>
          <w:tab w:val="left" w:pos="426"/>
        </w:tabs>
        <w:spacing w:after="0" w:line="288" w:lineRule="auto"/>
        <w:ind w:left="426" w:hanging="426"/>
        <w:jc w:val="both"/>
        <w:rPr>
          <w:rFonts w:ascii="Tahoma" w:hAnsi="Tahoma" w:cs="Tahoma"/>
          <w:b/>
        </w:rPr>
      </w:pPr>
      <w:r w:rsidRPr="00151434">
        <w:rPr>
          <w:rFonts w:ascii="Tahoma" w:hAnsi="Tahoma" w:cs="Tahoma"/>
          <w:b/>
        </w:rPr>
        <w:t xml:space="preserve">Liczba </w:t>
      </w:r>
      <w:r w:rsidR="00024437" w:rsidRPr="00151434">
        <w:rPr>
          <w:rFonts w:ascii="Tahoma" w:hAnsi="Tahoma" w:cs="Tahoma"/>
          <w:b/>
        </w:rPr>
        <w:t xml:space="preserve">uczestników </w:t>
      </w:r>
    </w:p>
    <w:p w14:paraId="31A4661C" w14:textId="3B617B05" w:rsidR="00FA2874" w:rsidRDefault="00FA2874" w:rsidP="001954EA">
      <w:pPr>
        <w:spacing w:after="0" w:line="288" w:lineRule="auto"/>
        <w:jc w:val="both"/>
        <w:rPr>
          <w:rFonts w:ascii="Tahoma" w:hAnsi="Tahoma" w:cs="Tahoma"/>
        </w:rPr>
      </w:pPr>
      <w:r w:rsidRPr="00FA2874">
        <w:rPr>
          <w:rFonts w:ascii="Tahoma" w:hAnsi="Tahoma" w:cs="Tahoma"/>
        </w:rPr>
        <w:t>Należy wskazać ja</w:t>
      </w:r>
      <w:r>
        <w:rPr>
          <w:rFonts w:ascii="Tahoma" w:hAnsi="Tahoma" w:cs="Tahoma"/>
        </w:rPr>
        <w:t>ka była planowana liczba uczestników, jaka będzie liczba uczestników</w:t>
      </w:r>
      <w:r w:rsidRPr="00FA2874">
        <w:rPr>
          <w:rFonts w:ascii="Tahoma" w:hAnsi="Tahoma" w:cs="Tahoma"/>
        </w:rPr>
        <w:t xml:space="preserve"> po zmianie oraz zakres tej zmiany.</w:t>
      </w:r>
    </w:p>
    <w:p w14:paraId="0A636B64" w14:textId="1574020E" w:rsidR="00024437" w:rsidRPr="00B20BAE" w:rsidRDefault="006C2A2E" w:rsidP="001954EA">
      <w:pPr>
        <w:spacing w:after="0" w:line="288" w:lineRule="auto"/>
        <w:jc w:val="both"/>
        <w:rPr>
          <w:rFonts w:ascii="Tahoma" w:hAnsi="Tahoma" w:cs="Tahoma"/>
        </w:rPr>
      </w:pPr>
      <w:r w:rsidRPr="00151434">
        <w:rPr>
          <w:rFonts w:ascii="Tahoma" w:hAnsi="Tahoma" w:cs="Tahoma"/>
        </w:rPr>
        <w:t xml:space="preserve">Dotyczy form bezpośredniego przekazywania informacji takich jak szkolenia, seminaria, konferencje czy wystawy, itp. </w:t>
      </w:r>
      <w:r w:rsidR="00024437" w:rsidRPr="00151434">
        <w:rPr>
          <w:rFonts w:ascii="Tahoma" w:hAnsi="Tahoma" w:cs="Tahoma"/>
        </w:rPr>
        <w:t xml:space="preserve">W tej pozycji wskazać należy </w:t>
      </w:r>
      <w:r w:rsidR="00862C72" w:rsidRPr="00151434">
        <w:rPr>
          <w:rFonts w:ascii="Tahoma" w:hAnsi="Tahoma" w:cs="Tahoma"/>
        </w:rPr>
        <w:t>liczbę</w:t>
      </w:r>
      <w:r w:rsidR="00024437" w:rsidRPr="00151434">
        <w:rPr>
          <w:rFonts w:ascii="Tahoma" w:hAnsi="Tahoma" w:cs="Tahoma"/>
        </w:rPr>
        <w:t xml:space="preserve"> osób</w:t>
      </w:r>
      <w:r w:rsidR="00862C72" w:rsidRPr="00151434">
        <w:rPr>
          <w:rFonts w:ascii="Tahoma" w:hAnsi="Tahoma" w:cs="Tahoma"/>
        </w:rPr>
        <w:t>,</w:t>
      </w:r>
      <w:r w:rsidR="00024437" w:rsidRPr="00151434">
        <w:rPr>
          <w:rFonts w:ascii="Tahoma" w:hAnsi="Tahoma" w:cs="Tahoma"/>
        </w:rPr>
        <w:t xml:space="preserve"> które </w:t>
      </w:r>
      <w:r w:rsidR="006F091C" w:rsidRPr="00151434">
        <w:rPr>
          <w:rFonts w:ascii="Tahoma" w:hAnsi="Tahoma" w:cs="Tahoma"/>
        </w:rPr>
        <w:t xml:space="preserve">szacuje się, że </w:t>
      </w:r>
      <w:r w:rsidR="00862C72" w:rsidRPr="00151434">
        <w:rPr>
          <w:rFonts w:ascii="Tahoma" w:hAnsi="Tahoma" w:cs="Tahoma"/>
        </w:rPr>
        <w:t>będą uczestniczyć</w:t>
      </w:r>
      <w:r w:rsidR="00024437" w:rsidRPr="00151434">
        <w:rPr>
          <w:rFonts w:ascii="Tahoma" w:hAnsi="Tahoma" w:cs="Tahoma"/>
        </w:rPr>
        <w:t xml:space="preserve"> </w:t>
      </w:r>
      <w:r w:rsidR="00BE19F6" w:rsidRPr="00151434">
        <w:rPr>
          <w:rFonts w:ascii="Tahoma" w:hAnsi="Tahoma" w:cs="Tahoma"/>
        </w:rPr>
        <w:t xml:space="preserve">w </w:t>
      </w:r>
      <w:r w:rsidR="0065264D" w:rsidRPr="00151434">
        <w:rPr>
          <w:rFonts w:ascii="Tahoma" w:hAnsi="Tahoma" w:cs="Tahoma"/>
        </w:rPr>
        <w:t xml:space="preserve">realizowanym </w:t>
      </w:r>
      <w:r w:rsidR="00BE19F6" w:rsidRPr="00151434">
        <w:rPr>
          <w:rFonts w:ascii="Tahoma" w:hAnsi="Tahoma" w:cs="Tahoma"/>
        </w:rPr>
        <w:t>o</w:t>
      </w:r>
      <w:r w:rsidR="00024437" w:rsidRPr="00151434">
        <w:rPr>
          <w:rFonts w:ascii="Tahoma" w:hAnsi="Tahoma" w:cs="Tahoma"/>
        </w:rPr>
        <w:t>peracji</w:t>
      </w:r>
      <w:r w:rsidR="00821D8D" w:rsidRPr="00151434">
        <w:rPr>
          <w:rFonts w:ascii="Tahoma" w:hAnsi="Tahoma" w:cs="Tahoma"/>
        </w:rPr>
        <w:t>, bez wliczania organizatorów, prelegentów, szkoleniowców, wykładowców, itp.</w:t>
      </w:r>
      <w:r w:rsidR="00821D8D" w:rsidRPr="00821D8D">
        <w:rPr>
          <w:rFonts w:ascii="Tahoma" w:hAnsi="Tahoma" w:cs="Tahoma"/>
        </w:rPr>
        <w:t xml:space="preserve"> </w:t>
      </w:r>
    </w:p>
    <w:p w14:paraId="25B94715" w14:textId="77777777" w:rsidR="00FA2874" w:rsidRDefault="00FA2874" w:rsidP="00D01ECC">
      <w:pPr>
        <w:pStyle w:val="Akapitzlist"/>
        <w:spacing w:after="0" w:line="288" w:lineRule="auto"/>
        <w:ind w:left="0"/>
        <w:rPr>
          <w:rFonts w:ascii="Tahoma" w:hAnsi="Tahoma" w:cs="Tahoma"/>
          <w:b/>
        </w:rPr>
      </w:pPr>
    </w:p>
    <w:p w14:paraId="5A14B299" w14:textId="41128061" w:rsidR="00940FFE" w:rsidRPr="00B20BAE" w:rsidRDefault="00940FFE" w:rsidP="00151434">
      <w:pPr>
        <w:pStyle w:val="Akapitzlist"/>
        <w:numPr>
          <w:ilvl w:val="0"/>
          <w:numId w:val="13"/>
        </w:numPr>
        <w:spacing w:after="0" w:line="288" w:lineRule="auto"/>
        <w:ind w:left="426"/>
        <w:rPr>
          <w:rFonts w:ascii="Tahoma" w:hAnsi="Tahoma" w:cs="Tahoma"/>
        </w:rPr>
      </w:pPr>
      <w:r w:rsidRPr="00B20BAE">
        <w:rPr>
          <w:rFonts w:ascii="Tahoma" w:hAnsi="Tahoma" w:cs="Tahoma"/>
          <w:b/>
        </w:rPr>
        <w:t>Budżet operacji</w:t>
      </w:r>
      <w:r w:rsidR="00F35BD6">
        <w:rPr>
          <w:rFonts w:ascii="Tahoma" w:hAnsi="Tahoma" w:cs="Tahoma"/>
          <w:b/>
        </w:rPr>
        <w:t xml:space="preserve"> brutto (zł)</w:t>
      </w:r>
    </w:p>
    <w:p w14:paraId="437F85D7" w14:textId="6CB2B22D" w:rsidR="00623D6B" w:rsidRDefault="00623D6B" w:rsidP="0038454B">
      <w:pPr>
        <w:spacing w:after="0" w:line="288" w:lineRule="auto"/>
        <w:jc w:val="both"/>
        <w:rPr>
          <w:rFonts w:ascii="Tahoma" w:hAnsi="Tahoma" w:cs="Tahoma"/>
        </w:rPr>
      </w:pPr>
      <w:r w:rsidRPr="00623D6B">
        <w:rPr>
          <w:rFonts w:ascii="Tahoma" w:hAnsi="Tahoma" w:cs="Tahoma"/>
        </w:rPr>
        <w:t xml:space="preserve">Należy wskazać </w:t>
      </w:r>
      <w:r>
        <w:rPr>
          <w:rFonts w:ascii="Tahoma" w:hAnsi="Tahoma" w:cs="Tahoma"/>
        </w:rPr>
        <w:t>budżet operacji przed zmianą (zgodnie z Planem komunikacyjnym Planu operacyjnego) i po zmianie</w:t>
      </w:r>
      <w:r w:rsidRPr="00623D6B">
        <w:rPr>
          <w:rFonts w:ascii="Tahoma" w:hAnsi="Tahoma" w:cs="Tahoma"/>
        </w:rPr>
        <w:t>.</w:t>
      </w:r>
    </w:p>
    <w:p w14:paraId="67146DAC" w14:textId="56DCD3A2" w:rsidR="006C2A2E" w:rsidRDefault="00940FFE" w:rsidP="0038454B">
      <w:pPr>
        <w:spacing w:after="0" w:line="288" w:lineRule="auto"/>
        <w:jc w:val="both"/>
        <w:rPr>
          <w:rFonts w:ascii="Tahoma" w:hAnsi="Tahoma" w:cs="Tahoma"/>
        </w:rPr>
      </w:pPr>
      <w:r w:rsidRPr="00B20BAE">
        <w:rPr>
          <w:rFonts w:ascii="Tahoma" w:hAnsi="Tahoma" w:cs="Tahoma"/>
        </w:rPr>
        <w:t xml:space="preserve">W pozycji należy wpisać budżet </w:t>
      </w:r>
      <w:r w:rsidR="006A5F80" w:rsidRPr="00B20BAE">
        <w:rPr>
          <w:rFonts w:ascii="Tahoma" w:hAnsi="Tahoma" w:cs="Tahoma"/>
        </w:rPr>
        <w:t xml:space="preserve">całkowity </w:t>
      </w:r>
      <w:r w:rsidRPr="00B20BAE">
        <w:rPr>
          <w:rFonts w:ascii="Tahoma" w:hAnsi="Tahoma" w:cs="Tahoma"/>
        </w:rPr>
        <w:t>operacji wyrażony w kwocie brutto</w:t>
      </w:r>
      <w:r w:rsidR="00623D6B">
        <w:rPr>
          <w:rFonts w:ascii="Tahoma" w:hAnsi="Tahoma" w:cs="Tahoma"/>
        </w:rPr>
        <w:t>.</w:t>
      </w:r>
      <w:r w:rsidR="006A5F80" w:rsidRPr="00B20BAE">
        <w:rPr>
          <w:rFonts w:ascii="Tahoma" w:hAnsi="Tahoma" w:cs="Tahoma"/>
        </w:rPr>
        <w:t xml:space="preserve"> </w:t>
      </w:r>
      <w:r w:rsidR="00913F4E">
        <w:rPr>
          <w:rFonts w:ascii="Tahoma" w:hAnsi="Tahoma" w:cs="Tahoma"/>
        </w:rPr>
        <w:t xml:space="preserve">Kwot na poszczególne operacje nie należy wpisywać </w:t>
      </w:r>
      <w:r w:rsidR="006C2A2E">
        <w:rPr>
          <w:rFonts w:ascii="Tahoma" w:hAnsi="Tahoma" w:cs="Tahoma"/>
        </w:rPr>
        <w:t xml:space="preserve">w wartościach </w:t>
      </w:r>
      <w:r w:rsidR="00913F4E">
        <w:rPr>
          <w:rFonts w:ascii="Tahoma" w:hAnsi="Tahoma" w:cs="Tahoma"/>
        </w:rPr>
        <w:t xml:space="preserve">od/do, a podając </w:t>
      </w:r>
      <w:r w:rsidR="00DF7B56">
        <w:rPr>
          <w:rFonts w:ascii="Tahoma" w:hAnsi="Tahoma" w:cs="Tahoma"/>
        </w:rPr>
        <w:t xml:space="preserve">planowaną </w:t>
      </w:r>
      <w:r w:rsidR="00913F4E">
        <w:rPr>
          <w:rFonts w:ascii="Tahoma" w:hAnsi="Tahoma" w:cs="Tahoma"/>
        </w:rPr>
        <w:t>wartość.</w:t>
      </w:r>
      <w:r w:rsidR="00151434">
        <w:rPr>
          <w:rFonts w:ascii="Tahoma" w:hAnsi="Tahoma" w:cs="Tahoma"/>
        </w:rPr>
        <w:t xml:space="preserve"> </w:t>
      </w:r>
      <w:r w:rsidR="00F203F7">
        <w:rPr>
          <w:rFonts w:ascii="Tahoma" w:hAnsi="Tahoma" w:cs="Tahoma"/>
        </w:rPr>
        <w:t>Dodatkowo patrz część i</w:t>
      </w:r>
      <w:r w:rsidR="00151434">
        <w:rPr>
          <w:rFonts w:ascii="Tahoma" w:hAnsi="Tahoma" w:cs="Tahoma"/>
        </w:rPr>
        <w:t xml:space="preserve">nstrukcji – </w:t>
      </w:r>
      <w:r w:rsidR="00F203F7">
        <w:rPr>
          <w:rFonts w:ascii="Tahoma" w:hAnsi="Tahoma" w:cs="Tahoma"/>
        </w:rPr>
        <w:t>„</w:t>
      </w:r>
      <w:r w:rsidR="00151434">
        <w:rPr>
          <w:rFonts w:ascii="Tahoma" w:hAnsi="Tahoma" w:cs="Tahoma"/>
        </w:rPr>
        <w:t>Dane dotyczące operacji</w:t>
      </w:r>
      <w:r w:rsidR="00F203F7">
        <w:rPr>
          <w:rFonts w:ascii="Tahoma" w:hAnsi="Tahoma" w:cs="Tahoma"/>
        </w:rPr>
        <w:t>”</w:t>
      </w:r>
      <w:r w:rsidR="00151434">
        <w:rPr>
          <w:rFonts w:ascii="Tahoma" w:hAnsi="Tahoma" w:cs="Tahoma"/>
        </w:rPr>
        <w:t>.</w:t>
      </w:r>
    </w:p>
    <w:p w14:paraId="15C05460" w14:textId="77777777" w:rsidR="00F35BD6" w:rsidRPr="00151434" w:rsidRDefault="00F35BD6" w:rsidP="00151434">
      <w:pPr>
        <w:pStyle w:val="Akapitzlist"/>
        <w:numPr>
          <w:ilvl w:val="0"/>
          <w:numId w:val="13"/>
        </w:numPr>
        <w:spacing w:after="0" w:line="288" w:lineRule="auto"/>
        <w:ind w:left="426"/>
        <w:jc w:val="both"/>
        <w:rPr>
          <w:rFonts w:ascii="Tahoma" w:hAnsi="Tahoma" w:cs="Tahoma"/>
        </w:rPr>
      </w:pPr>
      <w:r w:rsidRPr="005A13C1">
        <w:rPr>
          <w:rFonts w:ascii="Tahoma" w:hAnsi="Tahoma" w:cs="Tahoma"/>
          <w:b/>
        </w:rPr>
        <w:t>Wnioskowana kwota operacji brutto (zł)</w:t>
      </w:r>
    </w:p>
    <w:p w14:paraId="6185A81A" w14:textId="3208545E" w:rsidR="00623D6B" w:rsidRDefault="00623D6B" w:rsidP="00151434">
      <w:pPr>
        <w:spacing w:after="0" w:line="288" w:lineRule="auto"/>
        <w:jc w:val="both"/>
        <w:rPr>
          <w:rFonts w:ascii="Tahoma" w:hAnsi="Tahoma" w:cs="Tahoma"/>
        </w:rPr>
      </w:pPr>
      <w:r>
        <w:rPr>
          <w:rFonts w:ascii="Tahoma" w:hAnsi="Tahoma" w:cs="Tahoma"/>
        </w:rPr>
        <w:t>Należy wskazać wnioskowaną kwotę operacji brutto przed zmianą</w:t>
      </w:r>
      <w:r w:rsidRPr="00623D6B">
        <w:rPr>
          <w:rFonts w:ascii="Tahoma" w:hAnsi="Tahoma" w:cs="Tahoma"/>
        </w:rPr>
        <w:t xml:space="preserve"> (zgodnie z Planem komunikacyjnym Planu operacyjnego) i po zmianie.</w:t>
      </w:r>
    </w:p>
    <w:p w14:paraId="394C2892" w14:textId="055FE50C" w:rsidR="00F35BD6" w:rsidRPr="00151434" w:rsidRDefault="00F35BD6" w:rsidP="00151434">
      <w:pPr>
        <w:spacing w:after="0" w:line="288" w:lineRule="auto"/>
        <w:jc w:val="both"/>
        <w:rPr>
          <w:rFonts w:ascii="Tahoma" w:hAnsi="Tahoma" w:cs="Tahoma"/>
        </w:rPr>
      </w:pPr>
      <w:r w:rsidRPr="00151434">
        <w:rPr>
          <w:rFonts w:ascii="Tahoma" w:hAnsi="Tahoma" w:cs="Tahoma"/>
        </w:rPr>
        <w:t>W pozycji należy wpisać kwotę, która będzie finansowana ze środków pomocy technicznej PROW 2014-2020. Kwot na poszczególne operacje nie należy wpisywać w wartościach od/do, a podając planowaną wartość.</w:t>
      </w:r>
    </w:p>
    <w:p w14:paraId="39BD4B6C" w14:textId="4B838378" w:rsidR="00F35BD6" w:rsidRDefault="00F35BD6" w:rsidP="00151434">
      <w:pPr>
        <w:spacing w:after="0" w:line="288" w:lineRule="auto"/>
        <w:rPr>
          <w:rFonts w:ascii="Tahoma" w:hAnsi="Tahoma" w:cs="Tahoma"/>
        </w:rPr>
      </w:pPr>
      <w:r w:rsidRPr="00151434">
        <w:rPr>
          <w:rFonts w:ascii="Tahoma" w:hAnsi="Tahoma" w:cs="Tahoma"/>
        </w:rPr>
        <w:t xml:space="preserve">Kwoty z pozycji </w:t>
      </w:r>
      <w:r w:rsidRPr="00151434">
        <w:rPr>
          <w:rFonts w:ascii="Tahoma" w:hAnsi="Tahoma" w:cs="Tahoma"/>
          <w:b/>
        </w:rPr>
        <w:t>Budżet operacji</w:t>
      </w:r>
      <w:r>
        <w:rPr>
          <w:rFonts w:ascii="Tahoma" w:hAnsi="Tahoma" w:cs="Tahoma"/>
        </w:rPr>
        <w:t xml:space="preserve"> oraz </w:t>
      </w:r>
      <w:r w:rsidRPr="005A13C1">
        <w:rPr>
          <w:rFonts w:ascii="Tahoma" w:hAnsi="Tahoma" w:cs="Tahoma"/>
          <w:b/>
        </w:rPr>
        <w:t>Wnioskowana kwota operacji</w:t>
      </w:r>
      <w:r w:rsidRPr="00B20BAE" w:rsidDel="00F35BD6">
        <w:rPr>
          <w:rFonts w:ascii="Tahoma" w:hAnsi="Tahoma" w:cs="Tahoma"/>
        </w:rPr>
        <w:t xml:space="preserve"> </w:t>
      </w:r>
      <w:r w:rsidRPr="00B20BAE">
        <w:rPr>
          <w:rFonts w:ascii="Tahoma" w:hAnsi="Tahoma" w:cs="Tahoma"/>
        </w:rPr>
        <w:t>mogą być takie same lub różne w zależności od ewentualnego współfinansowania kosztów z innych źródeł finansowania.</w:t>
      </w:r>
    </w:p>
    <w:p w14:paraId="4C085412" w14:textId="77777777" w:rsidR="00940FFE" w:rsidRPr="00B20BAE" w:rsidRDefault="00940FFE" w:rsidP="0038454B">
      <w:pPr>
        <w:pStyle w:val="Akapitzlist"/>
        <w:numPr>
          <w:ilvl w:val="0"/>
          <w:numId w:val="13"/>
        </w:numPr>
        <w:spacing w:after="0" w:line="288" w:lineRule="auto"/>
        <w:ind w:left="426" w:hanging="426"/>
        <w:rPr>
          <w:rFonts w:ascii="Tahoma" w:hAnsi="Tahoma" w:cs="Tahoma"/>
        </w:rPr>
      </w:pPr>
      <w:r w:rsidRPr="00B20BAE">
        <w:rPr>
          <w:rFonts w:ascii="Tahoma" w:hAnsi="Tahoma" w:cs="Tahoma"/>
          <w:b/>
        </w:rPr>
        <w:t>Termin realizacji</w:t>
      </w:r>
    </w:p>
    <w:p w14:paraId="768E091B" w14:textId="5BD5FD86" w:rsidR="006F091C" w:rsidRPr="00B20BAE" w:rsidRDefault="00940FFE" w:rsidP="0038454B">
      <w:pPr>
        <w:spacing w:after="0" w:line="288" w:lineRule="auto"/>
        <w:jc w:val="both"/>
        <w:rPr>
          <w:rFonts w:ascii="Tahoma" w:hAnsi="Tahoma" w:cs="Tahoma"/>
        </w:rPr>
      </w:pPr>
      <w:r w:rsidRPr="00B20BAE">
        <w:rPr>
          <w:rFonts w:ascii="Tahoma" w:hAnsi="Tahoma" w:cs="Tahoma"/>
        </w:rPr>
        <w:t>W pozycji należy wpisać plano</w:t>
      </w:r>
      <w:r w:rsidR="006F091C" w:rsidRPr="00B20BAE">
        <w:rPr>
          <w:rFonts w:ascii="Tahoma" w:hAnsi="Tahoma" w:cs="Tahoma"/>
        </w:rPr>
        <w:t xml:space="preserve">wany termin realizacji </w:t>
      </w:r>
      <w:r w:rsidR="000C1AED" w:rsidRPr="00B20BAE">
        <w:rPr>
          <w:rFonts w:ascii="Tahoma" w:hAnsi="Tahoma" w:cs="Tahoma"/>
        </w:rPr>
        <w:t xml:space="preserve">operacji </w:t>
      </w:r>
      <w:r w:rsidR="006F091C" w:rsidRPr="00B20BAE">
        <w:rPr>
          <w:rFonts w:ascii="Tahoma" w:hAnsi="Tahoma" w:cs="Tahoma"/>
        </w:rPr>
        <w:t>(</w:t>
      </w:r>
      <w:r w:rsidR="00623D6B">
        <w:rPr>
          <w:rFonts w:ascii="Tahoma" w:hAnsi="Tahoma" w:cs="Tahoma"/>
        </w:rPr>
        <w:t xml:space="preserve">w </w:t>
      </w:r>
      <w:r w:rsidR="006F091C" w:rsidRPr="00B20BAE">
        <w:rPr>
          <w:rFonts w:ascii="Tahoma" w:hAnsi="Tahoma" w:cs="Tahoma"/>
        </w:rPr>
        <w:t>kwartał</w:t>
      </w:r>
      <w:r w:rsidR="00623D6B">
        <w:rPr>
          <w:rFonts w:ascii="Tahoma" w:hAnsi="Tahoma" w:cs="Tahoma"/>
        </w:rPr>
        <w:t>ach</w:t>
      </w:r>
      <w:r w:rsidR="006F091C" w:rsidRPr="00B20BAE">
        <w:rPr>
          <w:rFonts w:ascii="Tahoma" w:hAnsi="Tahoma" w:cs="Tahoma"/>
        </w:rPr>
        <w:t>)</w:t>
      </w:r>
      <w:r w:rsidR="00623D6B">
        <w:rPr>
          <w:rFonts w:ascii="Tahoma" w:hAnsi="Tahoma" w:cs="Tahoma"/>
        </w:rPr>
        <w:t xml:space="preserve"> </w:t>
      </w:r>
      <w:r w:rsidR="00623D6B" w:rsidRPr="00623D6B">
        <w:rPr>
          <w:rFonts w:ascii="Tahoma" w:hAnsi="Tahoma" w:cs="Tahoma"/>
        </w:rPr>
        <w:t>przed zmianą (zgodnie z Planem komunikacyjnym Planu operacyjnego) i po zmianie</w:t>
      </w:r>
      <w:r w:rsidR="00644B7B">
        <w:rPr>
          <w:rFonts w:ascii="Tahoma" w:hAnsi="Tahoma" w:cs="Tahoma"/>
        </w:rPr>
        <w:t>.</w:t>
      </w:r>
      <w:r w:rsidRPr="00B20BAE">
        <w:rPr>
          <w:rFonts w:ascii="Tahoma" w:hAnsi="Tahoma" w:cs="Tahoma"/>
        </w:rPr>
        <w:t xml:space="preserve"> </w:t>
      </w:r>
    </w:p>
    <w:p w14:paraId="42005774" w14:textId="68094019" w:rsidR="00B30B5C" w:rsidRPr="00B30B5C" w:rsidRDefault="00940FFE" w:rsidP="00F203F7">
      <w:pPr>
        <w:pStyle w:val="Akapitzlist"/>
        <w:numPr>
          <w:ilvl w:val="0"/>
          <w:numId w:val="13"/>
        </w:numPr>
        <w:spacing w:after="0" w:line="288" w:lineRule="auto"/>
        <w:ind w:left="426"/>
        <w:jc w:val="both"/>
        <w:rPr>
          <w:rFonts w:ascii="Tahoma" w:hAnsi="Tahoma" w:cs="Tahoma"/>
        </w:rPr>
      </w:pPr>
      <w:r w:rsidRPr="00B20BAE">
        <w:rPr>
          <w:rFonts w:ascii="Tahoma" w:hAnsi="Tahoma" w:cs="Tahoma"/>
          <w:b/>
        </w:rPr>
        <w:t>Sposób ewaluacji operacji</w:t>
      </w:r>
    </w:p>
    <w:p w14:paraId="298E3CFD" w14:textId="77777777" w:rsidR="00DB4B53" w:rsidRDefault="00B30B5C" w:rsidP="00B30B5C">
      <w:pPr>
        <w:spacing w:after="0" w:line="288" w:lineRule="auto"/>
        <w:jc w:val="both"/>
        <w:rPr>
          <w:rFonts w:ascii="Tahoma" w:eastAsia="Times New Roman" w:hAnsi="Tahoma" w:cs="Tahoma"/>
          <w:bCs/>
          <w:lang w:eastAsia="pl-PL"/>
        </w:rPr>
      </w:pPr>
      <w:r w:rsidRPr="00B30B5C">
        <w:rPr>
          <w:rFonts w:ascii="Tahoma" w:hAnsi="Tahoma" w:cs="Tahoma"/>
        </w:rPr>
        <w:t xml:space="preserve">W polu </w:t>
      </w:r>
      <w:r w:rsidR="004F6D20">
        <w:rPr>
          <w:rFonts w:ascii="Tahoma" w:hAnsi="Tahoma" w:cs="Tahoma"/>
        </w:rPr>
        <w:t>tym</w:t>
      </w:r>
      <w:r w:rsidRPr="00B30B5C">
        <w:rPr>
          <w:rFonts w:ascii="Tahoma" w:hAnsi="Tahoma" w:cs="Tahoma"/>
        </w:rPr>
        <w:t xml:space="preserve"> należy opisać planowane</w:t>
      </w:r>
      <w:r w:rsidR="00623D6B">
        <w:rPr>
          <w:rFonts w:ascii="Tahoma" w:hAnsi="Tahoma" w:cs="Tahoma"/>
        </w:rPr>
        <w:t xml:space="preserve"> </w:t>
      </w:r>
      <w:r w:rsidR="00623D6B" w:rsidRPr="00B30B5C">
        <w:rPr>
          <w:rFonts w:ascii="Tahoma" w:hAnsi="Tahoma" w:cs="Tahoma"/>
        </w:rPr>
        <w:t xml:space="preserve">do wykorzystania </w:t>
      </w:r>
      <w:r w:rsidR="00623D6B">
        <w:rPr>
          <w:rFonts w:ascii="Tahoma" w:hAnsi="Tahoma" w:cs="Tahoma"/>
        </w:rPr>
        <w:t>przed zmianą i po zmianie</w:t>
      </w:r>
      <w:r w:rsidRPr="00B30B5C">
        <w:rPr>
          <w:rFonts w:ascii="Tahoma" w:hAnsi="Tahoma" w:cs="Tahoma"/>
        </w:rPr>
        <w:t xml:space="preserve"> narzędzia związane z o</w:t>
      </w:r>
      <w:r w:rsidRPr="00B30B5C">
        <w:rPr>
          <w:rFonts w:ascii="Tahoma" w:eastAsia="Times New Roman" w:hAnsi="Tahoma" w:cs="Tahoma"/>
          <w:bCs/>
          <w:lang w:eastAsia="pl-PL"/>
        </w:rPr>
        <w:t>ceną wartości i znaczenia operacji</w:t>
      </w:r>
      <w:r w:rsidR="00644B7B">
        <w:rPr>
          <w:rFonts w:ascii="Tahoma" w:eastAsia="Times New Roman" w:hAnsi="Tahoma" w:cs="Tahoma"/>
          <w:bCs/>
          <w:lang w:eastAsia="pl-PL"/>
        </w:rPr>
        <w:t xml:space="preserve"> </w:t>
      </w:r>
      <w:r w:rsidR="00CB1C8C">
        <w:rPr>
          <w:rFonts w:ascii="Tahoma" w:eastAsia="Times New Roman" w:hAnsi="Tahoma" w:cs="Tahoma"/>
          <w:bCs/>
          <w:lang w:eastAsia="pl-PL"/>
        </w:rPr>
        <w:t>(jeżeli dotyczy)</w:t>
      </w:r>
      <w:r w:rsidRPr="00B30B5C">
        <w:rPr>
          <w:rFonts w:ascii="Tahoma" w:eastAsia="Times New Roman" w:hAnsi="Tahoma" w:cs="Tahoma"/>
          <w:bCs/>
          <w:lang w:eastAsia="pl-PL"/>
        </w:rPr>
        <w:t xml:space="preserve">, w tym </w:t>
      </w:r>
      <w:r w:rsidR="004F6D20" w:rsidRPr="00B30B5C">
        <w:rPr>
          <w:rFonts w:ascii="Tahoma" w:eastAsia="Times New Roman" w:hAnsi="Tahoma" w:cs="Tahoma"/>
          <w:bCs/>
          <w:lang w:eastAsia="pl-PL"/>
        </w:rPr>
        <w:t>je</w:t>
      </w:r>
      <w:r w:rsidR="004F6D20">
        <w:rPr>
          <w:rFonts w:ascii="Tahoma" w:eastAsia="Times New Roman" w:hAnsi="Tahoma" w:cs="Tahoma"/>
          <w:bCs/>
          <w:lang w:eastAsia="pl-PL"/>
        </w:rPr>
        <w:t>go</w:t>
      </w:r>
      <w:r w:rsidR="004F6D20" w:rsidRPr="00B30B5C">
        <w:rPr>
          <w:rFonts w:ascii="Tahoma" w:eastAsia="Times New Roman" w:hAnsi="Tahoma" w:cs="Tahoma"/>
          <w:bCs/>
          <w:lang w:eastAsia="pl-PL"/>
        </w:rPr>
        <w:t xml:space="preserve"> </w:t>
      </w:r>
      <w:r w:rsidRPr="00B30B5C">
        <w:rPr>
          <w:rFonts w:ascii="Tahoma" w:eastAsia="Times New Roman" w:hAnsi="Tahoma" w:cs="Tahoma"/>
          <w:bCs/>
          <w:lang w:eastAsia="pl-PL"/>
        </w:rPr>
        <w:t>efektywności, skuteczności, oddziaływania, trwałości w kontekście założonych celów</w:t>
      </w:r>
      <w:r w:rsidR="00EB6140">
        <w:rPr>
          <w:rFonts w:ascii="Tahoma" w:eastAsia="Times New Roman" w:hAnsi="Tahoma" w:cs="Tahoma"/>
          <w:bCs/>
          <w:lang w:eastAsia="pl-PL"/>
        </w:rPr>
        <w:t>, np.</w:t>
      </w:r>
      <w:r w:rsidR="00CB1C8C">
        <w:rPr>
          <w:rFonts w:ascii="Tahoma" w:eastAsia="Times New Roman" w:hAnsi="Tahoma" w:cs="Tahoma"/>
          <w:bCs/>
          <w:lang w:eastAsia="pl-PL"/>
        </w:rPr>
        <w:t xml:space="preserve"> ankiety poszkoleniowe</w:t>
      </w:r>
      <w:r w:rsidR="00F203F7">
        <w:rPr>
          <w:rFonts w:ascii="Tahoma" w:eastAsia="Times New Roman" w:hAnsi="Tahoma" w:cs="Tahoma"/>
          <w:bCs/>
          <w:lang w:eastAsia="pl-PL"/>
        </w:rPr>
        <w:t>.</w:t>
      </w:r>
      <w:r w:rsidR="00250EB5">
        <w:rPr>
          <w:rFonts w:ascii="Tahoma" w:eastAsia="Times New Roman" w:hAnsi="Tahoma" w:cs="Tahoma"/>
          <w:bCs/>
          <w:lang w:eastAsia="pl-PL"/>
        </w:rPr>
        <w:t xml:space="preserve"> </w:t>
      </w:r>
    </w:p>
    <w:p w14:paraId="2227E6B7" w14:textId="0F577773" w:rsidR="00940FFE" w:rsidRPr="00B30B5C" w:rsidRDefault="00250EB5" w:rsidP="00B30B5C">
      <w:pPr>
        <w:spacing w:after="0" w:line="288" w:lineRule="auto"/>
        <w:jc w:val="both"/>
        <w:rPr>
          <w:rFonts w:ascii="Tahoma" w:hAnsi="Tahoma" w:cs="Tahoma"/>
        </w:rPr>
      </w:pPr>
      <w:r>
        <w:rPr>
          <w:rFonts w:ascii="Tahoma" w:eastAsia="Times New Roman" w:hAnsi="Tahoma" w:cs="Tahoma"/>
          <w:bCs/>
          <w:lang w:eastAsia="pl-PL"/>
        </w:rPr>
        <w:t>Jeżeli sposób ewaluacji nie ulega zmianie – w polu „Jest” należy wpisać „bez zmian”.</w:t>
      </w:r>
    </w:p>
    <w:p w14:paraId="6FCAD1B2" w14:textId="3CF23431" w:rsidR="009A0245" w:rsidRPr="00B20BAE" w:rsidRDefault="00DF7B56" w:rsidP="00F203F7">
      <w:pPr>
        <w:pStyle w:val="Akapitzlist"/>
        <w:numPr>
          <w:ilvl w:val="0"/>
          <w:numId w:val="13"/>
        </w:numPr>
        <w:spacing w:after="0" w:line="288" w:lineRule="auto"/>
        <w:ind w:left="426"/>
        <w:jc w:val="both"/>
        <w:rPr>
          <w:rFonts w:ascii="Tahoma" w:hAnsi="Tahoma" w:cs="Tahoma"/>
        </w:rPr>
      </w:pPr>
      <w:r w:rsidRPr="00DF7B56">
        <w:rPr>
          <w:rFonts w:ascii="Tahoma" w:hAnsi="Tahoma" w:cs="Tahoma"/>
          <w:b/>
        </w:rPr>
        <w:t>Priorytet PRO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1814A014" w14:textId="34DD998C" w:rsidR="00223DCC" w:rsidRDefault="00223DCC" w:rsidP="00B30B5C">
      <w:pPr>
        <w:tabs>
          <w:tab w:val="left" w:pos="426"/>
        </w:tabs>
        <w:spacing w:after="0" w:line="288" w:lineRule="auto"/>
        <w:jc w:val="both"/>
        <w:rPr>
          <w:rFonts w:ascii="Tahoma" w:hAnsi="Tahoma" w:cs="Tahoma"/>
        </w:rPr>
      </w:pPr>
      <w:r>
        <w:rPr>
          <w:rFonts w:ascii="Tahoma" w:hAnsi="Tahoma" w:cs="Tahoma"/>
        </w:rPr>
        <w:t>Należy wskazać priorytet PROW</w:t>
      </w:r>
      <w:r w:rsidRPr="00223DCC">
        <w:rPr>
          <w:rFonts w:ascii="Tahoma" w:hAnsi="Tahoma" w:cs="Tahoma"/>
        </w:rPr>
        <w:t xml:space="preserve"> przed zmianą (zgodnie z Planem komunikacyjnym Planu operacyjnego) i po zmianie.</w:t>
      </w:r>
    </w:p>
    <w:p w14:paraId="52DB83FD" w14:textId="21D944F4"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4F6D20" w:rsidRPr="00B20BAE">
        <w:rPr>
          <w:rFonts w:ascii="Tahoma" w:hAnsi="Tahoma" w:cs="Tahoma"/>
        </w:rPr>
        <w:t>każde</w:t>
      </w:r>
      <w:r w:rsidR="00E8365B">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 xml:space="preserve">kazać </w:t>
      </w:r>
      <w:r w:rsidRPr="00B20BAE">
        <w:rPr>
          <w:rFonts w:ascii="Tahoma" w:hAnsi="Tahoma" w:cs="Tahoma"/>
        </w:rPr>
        <w:t>nazwę Priorytetu PROW</w:t>
      </w:r>
      <w:r w:rsidR="00513471" w:rsidRPr="00B20BAE">
        <w:rPr>
          <w:rFonts w:ascii="Tahoma" w:hAnsi="Tahoma" w:cs="Tahoma"/>
        </w:rPr>
        <w:t>,</w:t>
      </w:r>
      <w:r w:rsidRPr="00B20BAE">
        <w:rPr>
          <w:rFonts w:ascii="Tahoma" w:hAnsi="Tahoma" w:cs="Tahoma"/>
        </w:rPr>
        <w:t xml:space="preserve"> w ramach którego będzie on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Priorytetu.</w:t>
      </w:r>
    </w:p>
    <w:p w14:paraId="4A635128" w14:textId="77777777"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Lista priorytetów w części II</w:t>
      </w:r>
      <w:r w:rsidR="00644B7B">
        <w:rPr>
          <w:rFonts w:ascii="Tahoma" w:hAnsi="Tahoma" w:cs="Tahoma"/>
        </w:rPr>
        <w:t xml:space="preserve"> instrukcji</w:t>
      </w:r>
      <w:r w:rsidRPr="00B20BAE">
        <w:rPr>
          <w:rFonts w:ascii="Tahoma" w:hAnsi="Tahoma" w:cs="Tahoma"/>
        </w:rPr>
        <w:t>.</w:t>
      </w:r>
    </w:p>
    <w:p w14:paraId="5F2D59F9" w14:textId="27B37F77" w:rsidR="009A0245" w:rsidRPr="00B20BAE" w:rsidRDefault="00DF7B56" w:rsidP="00B30B5C">
      <w:pPr>
        <w:pStyle w:val="Akapitzlist"/>
        <w:numPr>
          <w:ilvl w:val="0"/>
          <w:numId w:val="13"/>
        </w:numPr>
        <w:spacing w:after="0" w:line="288" w:lineRule="auto"/>
        <w:ind w:left="0" w:firstLine="0"/>
        <w:jc w:val="both"/>
        <w:rPr>
          <w:rFonts w:ascii="Tahoma" w:hAnsi="Tahoma" w:cs="Tahoma"/>
          <w:b/>
        </w:rPr>
      </w:pPr>
      <w:r w:rsidRPr="00DF7B56">
        <w:rPr>
          <w:rFonts w:ascii="Tahoma" w:hAnsi="Tahoma" w:cs="Tahoma"/>
          <w:b/>
        </w:rPr>
        <w:t>Cel KSO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3AB9F94B" w14:textId="02705E69" w:rsidR="00223DCC" w:rsidRDefault="00223DCC" w:rsidP="00B30B5C">
      <w:pPr>
        <w:tabs>
          <w:tab w:val="left" w:pos="426"/>
        </w:tabs>
        <w:spacing w:after="0" w:line="288" w:lineRule="auto"/>
        <w:jc w:val="both"/>
        <w:rPr>
          <w:rFonts w:ascii="Tahoma" w:hAnsi="Tahoma" w:cs="Tahoma"/>
        </w:rPr>
      </w:pPr>
      <w:r>
        <w:rPr>
          <w:rFonts w:ascii="Tahoma" w:hAnsi="Tahoma" w:cs="Tahoma"/>
        </w:rPr>
        <w:t>Należy wskazać cel KSOW</w:t>
      </w:r>
      <w:r w:rsidRPr="00223DCC">
        <w:rPr>
          <w:rFonts w:ascii="Tahoma" w:hAnsi="Tahoma" w:cs="Tahoma"/>
        </w:rPr>
        <w:t xml:space="preserve"> przed zmianą (zgodnie z Planem komunikacyjnym Planu operacyjnego) i po zmianie.</w:t>
      </w:r>
    </w:p>
    <w:p w14:paraId="69E19B9E" w14:textId="5049F473"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kazać</w:t>
      </w:r>
      <w:r w:rsidR="00DF7B56" w:rsidRPr="00B20BAE">
        <w:rPr>
          <w:rFonts w:ascii="Tahoma" w:hAnsi="Tahoma" w:cs="Tahoma"/>
        </w:rPr>
        <w:t xml:space="preserve"> </w:t>
      </w:r>
      <w:r w:rsidRPr="00B20BAE">
        <w:rPr>
          <w:rFonts w:ascii="Tahoma" w:hAnsi="Tahoma" w:cs="Tahoma"/>
        </w:rPr>
        <w:t>Cel KSOW</w:t>
      </w:r>
      <w:r w:rsidR="00513471" w:rsidRPr="00B20BAE">
        <w:rPr>
          <w:rFonts w:ascii="Tahoma" w:hAnsi="Tahoma" w:cs="Tahoma"/>
        </w:rPr>
        <w:t>,</w:t>
      </w:r>
      <w:r w:rsidRPr="00B20BAE">
        <w:rPr>
          <w:rFonts w:ascii="Tahoma" w:hAnsi="Tahoma" w:cs="Tahoma"/>
        </w:rPr>
        <w:t xml:space="preserve"> </w:t>
      </w:r>
      <w:r w:rsidR="00DF7B56" w:rsidRPr="00B20BAE">
        <w:rPr>
          <w:rFonts w:ascii="Tahoma" w:hAnsi="Tahoma" w:cs="Tahoma"/>
        </w:rPr>
        <w:t>któr</w:t>
      </w:r>
      <w:r w:rsidR="00DF7B56">
        <w:rPr>
          <w:rFonts w:ascii="Tahoma" w:hAnsi="Tahoma" w:cs="Tahoma"/>
        </w:rPr>
        <w:t>y</w:t>
      </w:r>
      <w:r w:rsidR="00DF7B56" w:rsidRPr="00B20BAE">
        <w:rPr>
          <w:rFonts w:ascii="Tahoma" w:hAnsi="Tahoma" w:cs="Tahoma"/>
        </w:rPr>
        <w:t xml:space="preserve"> </w:t>
      </w:r>
      <w:r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Celu.</w:t>
      </w:r>
    </w:p>
    <w:p w14:paraId="0F1BE766" w14:textId="77777777" w:rsidR="00746F50" w:rsidRDefault="009A0245" w:rsidP="00746F50">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2BE29433" w14:textId="3BE8660B" w:rsidR="00223DCC" w:rsidRDefault="002259CA" w:rsidP="00B30B5C">
      <w:pPr>
        <w:tabs>
          <w:tab w:val="left" w:pos="426"/>
        </w:tabs>
        <w:spacing w:after="0" w:line="288" w:lineRule="auto"/>
        <w:jc w:val="both"/>
        <w:rPr>
          <w:rFonts w:ascii="Tahoma" w:hAnsi="Tahoma" w:cs="Tahoma"/>
          <w:b/>
        </w:rPr>
      </w:pPr>
      <w:r>
        <w:rPr>
          <w:rFonts w:ascii="Tahoma" w:hAnsi="Tahoma" w:cs="Tahoma"/>
          <w:b/>
        </w:rPr>
        <w:t>11</w:t>
      </w:r>
      <w:r w:rsidR="00926F7E">
        <w:rPr>
          <w:rFonts w:ascii="Tahoma" w:hAnsi="Tahoma" w:cs="Tahoma"/>
          <w:b/>
        </w:rPr>
        <w:t>)</w:t>
      </w:r>
      <w:r w:rsidR="00746F50" w:rsidRPr="00746F50">
        <w:rPr>
          <w:rFonts w:ascii="Tahoma" w:hAnsi="Tahoma" w:cs="Tahoma"/>
          <w:b/>
        </w:rPr>
        <w:t xml:space="preserve"> </w:t>
      </w:r>
      <w:r w:rsidR="00DF7B56" w:rsidRPr="00746F50">
        <w:rPr>
          <w:rFonts w:ascii="Tahoma" w:hAnsi="Tahoma" w:cs="Tahoma"/>
          <w:b/>
        </w:rPr>
        <w:t>Cel główny Strategii komunikacji PROW 2014-202</w:t>
      </w:r>
      <w:r w:rsidR="00644B7B">
        <w:rPr>
          <w:rFonts w:ascii="Tahoma" w:hAnsi="Tahoma" w:cs="Tahoma"/>
          <w:b/>
        </w:rPr>
        <w:t xml:space="preserve">0 realizowany w ramach </w:t>
      </w:r>
      <w:r w:rsidR="00DF7B56" w:rsidRPr="00746F50">
        <w:rPr>
          <w:rFonts w:ascii="Tahoma" w:hAnsi="Tahoma" w:cs="Tahoma"/>
          <w:b/>
        </w:rPr>
        <w:t xml:space="preserve">operacji </w:t>
      </w:r>
      <w:r w:rsidR="00746F50">
        <w:rPr>
          <w:rFonts w:ascii="Tahoma" w:hAnsi="Tahoma" w:cs="Tahoma"/>
          <w:b/>
        </w:rPr>
        <w:t xml:space="preserve"> </w:t>
      </w:r>
    </w:p>
    <w:p w14:paraId="2009E8F9" w14:textId="1CC13A8A" w:rsidR="00AE38B7" w:rsidRDefault="00AE38B7" w:rsidP="00B30B5C">
      <w:pPr>
        <w:tabs>
          <w:tab w:val="left" w:pos="426"/>
        </w:tabs>
        <w:spacing w:after="0" w:line="288" w:lineRule="auto"/>
        <w:jc w:val="both"/>
        <w:rPr>
          <w:rFonts w:ascii="Tahoma" w:hAnsi="Tahoma" w:cs="Tahoma"/>
        </w:rPr>
      </w:pPr>
      <w:r w:rsidRPr="00AE38B7">
        <w:rPr>
          <w:rFonts w:ascii="Tahoma" w:hAnsi="Tahoma" w:cs="Tahoma"/>
        </w:rPr>
        <w:t>Należy wskazać cel główny Strategii komunikacji PROW 2014-2020  przed zmianą i po zmianie.</w:t>
      </w:r>
    </w:p>
    <w:p w14:paraId="3C88F638" w14:textId="12CA3040"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lastRenderedPageBreak/>
        <w:t xml:space="preserve">Należy dla </w:t>
      </w:r>
      <w:r w:rsidR="00C17FEB" w:rsidRPr="00B20BAE">
        <w:rPr>
          <w:rFonts w:ascii="Tahoma" w:hAnsi="Tahoma" w:cs="Tahoma"/>
        </w:rPr>
        <w:t>każde</w:t>
      </w:r>
      <w:r w:rsidR="00F35BD6">
        <w:rPr>
          <w:rFonts w:ascii="Tahoma" w:hAnsi="Tahoma" w:cs="Tahoma"/>
        </w:rPr>
        <w:t>j</w:t>
      </w:r>
      <w:r w:rsidR="00C17FEB" w:rsidRPr="00B20BAE">
        <w:rPr>
          <w:rFonts w:ascii="Tahoma" w:hAnsi="Tahoma" w:cs="Tahoma"/>
        </w:rPr>
        <w:t xml:space="preserve"> </w:t>
      </w:r>
      <w:r w:rsidRPr="00B20BAE">
        <w:rPr>
          <w:rFonts w:ascii="Tahoma" w:hAnsi="Tahoma" w:cs="Tahoma"/>
        </w:rPr>
        <w:t xml:space="preserve">operacji </w:t>
      </w:r>
      <w:r w:rsidR="00746F50" w:rsidRPr="00B20BAE">
        <w:rPr>
          <w:rFonts w:ascii="Tahoma" w:hAnsi="Tahoma" w:cs="Tahoma"/>
        </w:rPr>
        <w:t>ws</w:t>
      </w:r>
      <w:r w:rsidR="00746F50">
        <w:rPr>
          <w:rFonts w:ascii="Tahoma" w:hAnsi="Tahoma" w:cs="Tahoma"/>
        </w:rPr>
        <w:t>kazać</w:t>
      </w:r>
      <w:r w:rsidR="00746F50" w:rsidRPr="00B20BAE">
        <w:rPr>
          <w:rFonts w:ascii="Tahoma" w:hAnsi="Tahoma" w:cs="Tahoma"/>
        </w:rPr>
        <w:t xml:space="preserve"> </w:t>
      </w:r>
      <w:r w:rsidRPr="00B20BAE">
        <w:rPr>
          <w:rFonts w:ascii="Tahoma" w:hAnsi="Tahoma" w:cs="Tahoma"/>
        </w:rPr>
        <w:t xml:space="preserve"> </w:t>
      </w:r>
      <w:r w:rsidR="00200504">
        <w:rPr>
          <w:rFonts w:ascii="Tahoma" w:hAnsi="Tahoma" w:cs="Tahoma"/>
        </w:rPr>
        <w:t>c</w:t>
      </w:r>
      <w:r w:rsidR="00200504" w:rsidRPr="00B20BAE">
        <w:rPr>
          <w:rFonts w:ascii="Tahoma" w:hAnsi="Tahoma" w:cs="Tahoma"/>
        </w:rPr>
        <w:t xml:space="preserve">el </w:t>
      </w:r>
      <w:r w:rsidR="00F35BD6">
        <w:rPr>
          <w:rFonts w:ascii="Tahoma" w:hAnsi="Tahoma" w:cs="Tahoma"/>
        </w:rPr>
        <w:t xml:space="preserve">główny </w:t>
      </w:r>
      <w:r w:rsidRPr="00B20BAE">
        <w:rPr>
          <w:rFonts w:ascii="Tahoma" w:hAnsi="Tahoma" w:cs="Tahoma"/>
        </w:rPr>
        <w:t>St</w:t>
      </w:r>
      <w:r w:rsidR="00513471" w:rsidRPr="00B20BAE">
        <w:rPr>
          <w:rFonts w:ascii="Tahoma" w:hAnsi="Tahoma" w:cs="Tahoma"/>
        </w:rPr>
        <w:t>r</w:t>
      </w:r>
      <w:r w:rsidRPr="00B20BAE">
        <w:rPr>
          <w:rFonts w:ascii="Tahoma" w:hAnsi="Tahoma" w:cs="Tahoma"/>
        </w:rPr>
        <w:t>ategii</w:t>
      </w:r>
      <w:r w:rsidR="00513471" w:rsidRPr="00B20BAE">
        <w:rPr>
          <w:rFonts w:ascii="Tahoma" w:hAnsi="Tahoma" w:cs="Tahoma"/>
        </w:rPr>
        <w:t>,</w:t>
      </w:r>
      <w:r w:rsidR="00C17FEB">
        <w:rPr>
          <w:rFonts w:ascii="Tahoma" w:hAnsi="Tahoma" w:cs="Tahoma"/>
        </w:rPr>
        <w:t xml:space="preserve"> </w:t>
      </w:r>
      <w:r w:rsidR="00746F50" w:rsidRPr="00B20BAE">
        <w:rPr>
          <w:rFonts w:ascii="Tahoma" w:hAnsi="Tahoma" w:cs="Tahoma"/>
        </w:rPr>
        <w:t>któr</w:t>
      </w:r>
      <w:r w:rsidR="00746F50">
        <w:rPr>
          <w:rFonts w:ascii="Tahoma" w:hAnsi="Tahoma" w:cs="Tahoma"/>
        </w:rPr>
        <w:t>y</w:t>
      </w:r>
      <w:r w:rsidR="00746F50" w:rsidRPr="00B20BAE">
        <w:rPr>
          <w:rFonts w:ascii="Tahoma" w:hAnsi="Tahoma" w:cs="Tahoma"/>
        </w:rPr>
        <w:t xml:space="preserve"> </w:t>
      </w:r>
      <w:r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Celu.</w:t>
      </w:r>
    </w:p>
    <w:p w14:paraId="28961B0C" w14:textId="19F8AD83" w:rsidR="004025CE" w:rsidRDefault="009A0245" w:rsidP="00200504">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44A2D13A" w14:textId="1A7B2802" w:rsidR="00200504" w:rsidRPr="00200504" w:rsidRDefault="002259CA" w:rsidP="00200504">
      <w:pPr>
        <w:spacing w:after="0" w:line="288" w:lineRule="auto"/>
        <w:jc w:val="both"/>
        <w:rPr>
          <w:rFonts w:ascii="Tahoma" w:hAnsi="Tahoma" w:cs="Tahoma"/>
        </w:rPr>
      </w:pPr>
      <w:r>
        <w:rPr>
          <w:rFonts w:ascii="Tahoma" w:hAnsi="Tahoma" w:cs="Tahoma"/>
          <w:b/>
        </w:rPr>
        <w:t>12</w:t>
      </w:r>
      <w:r w:rsidR="00926F7E">
        <w:rPr>
          <w:rFonts w:ascii="Tahoma" w:hAnsi="Tahoma" w:cs="Tahoma"/>
          <w:b/>
        </w:rPr>
        <w:t xml:space="preserve">) </w:t>
      </w:r>
      <w:r w:rsidR="00200504" w:rsidRPr="00200504">
        <w:rPr>
          <w:rFonts w:ascii="Tahoma" w:hAnsi="Tahoma" w:cs="Tahoma"/>
          <w:b/>
        </w:rPr>
        <w:t>Cel szczegółowy Strategii komunikacji PROW 2014-2020</w:t>
      </w:r>
      <w:r w:rsidR="00200504" w:rsidRPr="00200504">
        <w:rPr>
          <w:rFonts w:ascii="Tahoma" w:hAnsi="Tahoma" w:cs="Tahoma"/>
        </w:rPr>
        <w:t xml:space="preserve"> </w:t>
      </w:r>
      <w:r w:rsidR="00644B7B">
        <w:rPr>
          <w:rFonts w:ascii="Tahoma" w:hAnsi="Tahoma" w:cs="Tahoma"/>
          <w:b/>
        </w:rPr>
        <w:t xml:space="preserve">realizowany w ramach </w:t>
      </w:r>
      <w:r w:rsidR="00200504" w:rsidRPr="00200504">
        <w:rPr>
          <w:rFonts w:ascii="Tahoma" w:hAnsi="Tahoma" w:cs="Tahoma"/>
          <w:b/>
        </w:rPr>
        <w:t>operacji</w:t>
      </w:r>
    </w:p>
    <w:p w14:paraId="05EDB87B" w14:textId="6FC259A0" w:rsidR="00AE38B7" w:rsidRDefault="00AE38B7" w:rsidP="00200504">
      <w:pPr>
        <w:tabs>
          <w:tab w:val="left" w:pos="426"/>
        </w:tabs>
        <w:spacing w:after="0" w:line="288" w:lineRule="auto"/>
        <w:jc w:val="both"/>
        <w:rPr>
          <w:rFonts w:ascii="Tahoma" w:hAnsi="Tahoma" w:cs="Tahoma"/>
        </w:rPr>
      </w:pPr>
      <w:r w:rsidRPr="00AE38B7">
        <w:rPr>
          <w:rFonts w:ascii="Tahoma" w:hAnsi="Tahoma" w:cs="Tahoma"/>
        </w:rPr>
        <w:t>Należy wskazać szczegółowy Strategii komunikacji PROW 2014-2020 przed zmianą (zgodnie z Planem komunikacyjnym Planu operacyjnego) i po zmianie.</w:t>
      </w:r>
    </w:p>
    <w:p w14:paraId="35416913" w14:textId="78F4F7F2" w:rsidR="00200504" w:rsidRPr="00B20BAE" w:rsidRDefault="00200504" w:rsidP="00200504">
      <w:pPr>
        <w:tabs>
          <w:tab w:val="left" w:pos="426"/>
        </w:tabs>
        <w:spacing w:after="0" w:line="288" w:lineRule="auto"/>
        <w:jc w:val="both"/>
        <w:rPr>
          <w:rFonts w:ascii="Tahoma" w:hAnsi="Tahoma" w:cs="Tahoma"/>
        </w:rPr>
      </w:pPr>
      <w:r w:rsidRPr="00B20BAE">
        <w:rPr>
          <w:rFonts w:ascii="Tahoma" w:hAnsi="Tahoma" w:cs="Tahoma"/>
        </w:rPr>
        <w:t>Należy dla każde</w:t>
      </w:r>
      <w:r w:rsidR="00F35BD6">
        <w:rPr>
          <w:rFonts w:ascii="Tahoma" w:hAnsi="Tahoma" w:cs="Tahoma"/>
        </w:rPr>
        <w:t>j</w:t>
      </w:r>
      <w:r w:rsidRPr="00B20BAE">
        <w:rPr>
          <w:rFonts w:ascii="Tahoma" w:hAnsi="Tahoma" w:cs="Tahoma"/>
        </w:rPr>
        <w:t xml:space="preserve"> operacji ws</w:t>
      </w:r>
      <w:r>
        <w:rPr>
          <w:rFonts w:ascii="Tahoma" w:hAnsi="Tahoma" w:cs="Tahoma"/>
        </w:rPr>
        <w:t>kazać</w:t>
      </w:r>
      <w:r w:rsidRPr="00B20BAE">
        <w:rPr>
          <w:rFonts w:ascii="Tahoma" w:hAnsi="Tahoma" w:cs="Tahoma"/>
        </w:rPr>
        <w:t xml:space="preserve"> </w:t>
      </w:r>
      <w:r>
        <w:rPr>
          <w:rFonts w:ascii="Tahoma" w:hAnsi="Tahoma" w:cs="Tahoma"/>
        </w:rPr>
        <w:t>c</w:t>
      </w:r>
      <w:r w:rsidRPr="00B20BAE">
        <w:rPr>
          <w:rFonts w:ascii="Tahoma" w:hAnsi="Tahoma" w:cs="Tahoma"/>
        </w:rPr>
        <w:t xml:space="preserve">el </w:t>
      </w:r>
      <w:r w:rsidR="00F35BD6">
        <w:rPr>
          <w:rFonts w:ascii="Tahoma" w:hAnsi="Tahoma" w:cs="Tahoma"/>
        </w:rPr>
        <w:t xml:space="preserve">szczegółowy </w:t>
      </w:r>
      <w:r w:rsidRPr="00B20BAE">
        <w:rPr>
          <w:rFonts w:ascii="Tahoma" w:hAnsi="Tahoma" w:cs="Tahoma"/>
        </w:rPr>
        <w:t>Strategii,</w:t>
      </w:r>
      <w:r>
        <w:rPr>
          <w:rFonts w:ascii="Tahoma" w:hAnsi="Tahoma" w:cs="Tahoma"/>
        </w:rPr>
        <w:t xml:space="preserve"> </w:t>
      </w:r>
      <w:r w:rsidRPr="00B20BAE">
        <w:rPr>
          <w:rFonts w:ascii="Tahoma" w:hAnsi="Tahoma" w:cs="Tahoma"/>
        </w:rPr>
        <w:t>któr</w:t>
      </w:r>
      <w:r>
        <w:rPr>
          <w:rFonts w:ascii="Tahoma" w:hAnsi="Tahoma" w:cs="Tahoma"/>
        </w:rPr>
        <w:t>y</w:t>
      </w:r>
      <w:r w:rsidRPr="00B20BAE">
        <w:rPr>
          <w:rFonts w:ascii="Tahoma" w:hAnsi="Tahoma" w:cs="Tahoma"/>
        </w:rPr>
        <w:t xml:space="preserve"> będzie realizowan</w:t>
      </w:r>
      <w:r>
        <w:rPr>
          <w:rFonts w:ascii="Tahoma" w:hAnsi="Tahoma" w:cs="Tahoma"/>
        </w:rPr>
        <w:t>y</w:t>
      </w:r>
      <w:r w:rsidRPr="00B20BAE">
        <w:rPr>
          <w:rFonts w:ascii="Tahoma" w:hAnsi="Tahoma" w:cs="Tahoma"/>
        </w:rPr>
        <w:t>. Istnieje możliwość zaznaczenia więcej niż jednego Celu.</w:t>
      </w:r>
    </w:p>
    <w:p w14:paraId="2968D0ED" w14:textId="57B8E6E6" w:rsidR="00200504" w:rsidRPr="00200504" w:rsidRDefault="00200504" w:rsidP="00200504">
      <w:pPr>
        <w:spacing w:after="0" w:line="288" w:lineRule="auto"/>
        <w:jc w:val="both"/>
        <w:rPr>
          <w:rFonts w:ascii="Tahoma" w:hAnsi="Tahoma" w:cs="Tahoma"/>
        </w:rPr>
      </w:pPr>
      <w:r w:rsidRPr="00B20BAE">
        <w:rPr>
          <w:rFonts w:ascii="Tahoma" w:hAnsi="Tahoma" w:cs="Tahoma"/>
        </w:rPr>
        <w:t>Lista celów w części II</w:t>
      </w:r>
      <w:r>
        <w:rPr>
          <w:rFonts w:ascii="Tahoma" w:hAnsi="Tahoma" w:cs="Tahoma"/>
        </w:rPr>
        <w:t xml:space="preserve"> instrukcji</w:t>
      </w:r>
      <w:r w:rsidRPr="00B20BAE">
        <w:rPr>
          <w:rFonts w:ascii="Tahoma" w:hAnsi="Tahoma" w:cs="Tahoma"/>
        </w:rPr>
        <w:t>.</w:t>
      </w:r>
    </w:p>
    <w:p w14:paraId="3523D177" w14:textId="46CC8AAF" w:rsidR="00DF7B56" w:rsidRPr="00200504" w:rsidRDefault="00200504" w:rsidP="00200504">
      <w:pPr>
        <w:spacing w:after="0" w:line="288" w:lineRule="auto"/>
        <w:jc w:val="both"/>
        <w:rPr>
          <w:rFonts w:ascii="Tahoma" w:hAnsi="Tahoma" w:cs="Tahoma"/>
        </w:rPr>
      </w:pPr>
      <w:r>
        <w:rPr>
          <w:rFonts w:ascii="Tahoma" w:hAnsi="Tahoma" w:cs="Tahoma"/>
          <w:b/>
        </w:rPr>
        <w:t>1</w:t>
      </w:r>
      <w:r w:rsidR="002259CA">
        <w:rPr>
          <w:rFonts w:ascii="Tahoma" w:hAnsi="Tahoma" w:cs="Tahoma"/>
          <w:b/>
        </w:rPr>
        <w:t>3</w:t>
      </w:r>
      <w:r>
        <w:rPr>
          <w:rFonts w:ascii="Tahoma" w:hAnsi="Tahoma" w:cs="Tahoma"/>
          <w:b/>
        </w:rPr>
        <w:t xml:space="preserve">) </w:t>
      </w:r>
      <w:r w:rsidR="00644B7B">
        <w:rPr>
          <w:rFonts w:ascii="Tahoma" w:hAnsi="Tahoma" w:cs="Tahoma"/>
          <w:b/>
        </w:rPr>
        <w:t>Realizowan</w:t>
      </w:r>
      <w:r w:rsidR="00E8365B">
        <w:rPr>
          <w:rFonts w:ascii="Tahoma" w:hAnsi="Tahoma" w:cs="Tahoma"/>
          <w:b/>
        </w:rPr>
        <w:t>a</w:t>
      </w:r>
      <w:r w:rsidR="00644B7B">
        <w:rPr>
          <w:rFonts w:ascii="Tahoma" w:hAnsi="Tahoma" w:cs="Tahoma"/>
          <w:b/>
        </w:rPr>
        <w:t xml:space="preserve"> </w:t>
      </w:r>
      <w:r w:rsidR="006A7E8B" w:rsidRPr="006A7E8B">
        <w:rPr>
          <w:rFonts w:ascii="Tahoma" w:hAnsi="Tahoma" w:cs="Tahoma"/>
          <w:b/>
        </w:rPr>
        <w:t>operacja dotyczy Działania Planu komunikacyjnego PROW 2014-2020</w:t>
      </w:r>
    </w:p>
    <w:p w14:paraId="4E5B1C89" w14:textId="28EFDDAA" w:rsidR="00AE38B7" w:rsidRDefault="00AE38B7" w:rsidP="00B30B5C">
      <w:pPr>
        <w:spacing w:after="0" w:line="288" w:lineRule="auto"/>
        <w:jc w:val="both"/>
        <w:rPr>
          <w:rFonts w:ascii="Tahoma" w:hAnsi="Tahoma" w:cs="Tahoma"/>
        </w:rPr>
      </w:pPr>
      <w:r w:rsidRPr="00AE38B7">
        <w:rPr>
          <w:rFonts w:ascii="Tahoma" w:hAnsi="Tahoma" w:cs="Tahoma"/>
        </w:rPr>
        <w:t xml:space="preserve">Należy wskazać </w:t>
      </w:r>
      <w:r>
        <w:rPr>
          <w:rFonts w:ascii="Tahoma" w:hAnsi="Tahoma" w:cs="Tahoma"/>
        </w:rPr>
        <w:t xml:space="preserve">którego </w:t>
      </w:r>
      <w:r w:rsidRPr="00AE38B7">
        <w:rPr>
          <w:rFonts w:ascii="Tahoma" w:hAnsi="Tahoma" w:cs="Tahoma"/>
        </w:rPr>
        <w:t>Działania Planu komunikacyjnego PROW 2014-2020</w:t>
      </w:r>
      <w:r>
        <w:rPr>
          <w:rFonts w:ascii="Tahoma" w:hAnsi="Tahoma" w:cs="Tahoma"/>
        </w:rPr>
        <w:t xml:space="preserve"> dotyczyła operacja </w:t>
      </w:r>
      <w:r w:rsidRPr="00AE38B7">
        <w:rPr>
          <w:rFonts w:ascii="Tahoma" w:hAnsi="Tahoma" w:cs="Tahoma"/>
        </w:rPr>
        <w:t>przed zmianą (zgodnie z Planem komunikacyjnym Planu operacyjnego) i po zmianie.</w:t>
      </w:r>
    </w:p>
    <w:p w14:paraId="3A279301" w14:textId="7838962F" w:rsidR="0080219B" w:rsidRPr="00B20BAE" w:rsidRDefault="0080219B" w:rsidP="00B30B5C">
      <w:pPr>
        <w:spacing w:after="0" w:line="288" w:lineRule="auto"/>
        <w:jc w:val="both"/>
        <w:rPr>
          <w:rFonts w:ascii="Tahoma" w:hAnsi="Tahoma" w:cs="Tahoma"/>
        </w:rPr>
      </w:pPr>
      <w:r w:rsidRPr="00B20BAE">
        <w:rPr>
          <w:rFonts w:ascii="Tahoma" w:hAnsi="Tahoma" w:cs="Tahoma"/>
        </w:rPr>
        <w:t xml:space="preserve">Należy oddzielnie dla </w:t>
      </w:r>
      <w:r w:rsidR="00AB0B2B" w:rsidRPr="00B20BAE">
        <w:rPr>
          <w:rFonts w:ascii="Tahoma" w:hAnsi="Tahoma" w:cs="Tahoma"/>
        </w:rPr>
        <w:t>każde</w:t>
      </w:r>
      <w:r w:rsidR="00D52F70">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6A7E8B" w:rsidRPr="00B20BAE">
        <w:rPr>
          <w:rFonts w:ascii="Tahoma" w:hAnsi="Tahoma" w:cs="Tahoma"/>
        </w:rPr>
        <w:t>ws</w:t>
      </w:r>
      <w:r w:rsidR="006A7E8B">
        <w:rPr>
          <w:rFonts w:ascii="Tahoma" w:hAnsi="Tahoma" w:cs="Tahoma"/>
        </w:rPr>
        <w:t>kazać</w:t>
      </w:r>
      <w:r w:rsidR="006A7E8B" w:rsidRPr="00B20BAE">
        <w:rPr>
          <w:rFonts w:ascii="Tahoma" w:hAnsi="Tahoma" w:cs="Tahoma"/>
        </w:rPr>
        <w:t xml:space="preserve"> </w:t>
      </w:r>
      <w:r w:rsidRPr="00B20BAE">
        <w:rPr>
          <w:rFonts w:ascii="Tahoma" w:hAnsi="Tahoma" w:cs="Tahoma"/>
        </w:rPr>
        <w:t>odpowiadając</w:t>
      </w:r>
      <w:r w:rsidR="00513471" w:rsidRPr="00B20BAE">
        <w:rPr>
          <w:rFonts w:ascii="Tahoma" w:hAnsi="Tahoma" w:cs="Tahoma"/>
        </w:rPr>
        <w:t>e</w:t>
      </w:r>
      <w:r w:rsidRPr="00B20BAE">
        <w:rPr>
          <w:rFonts w:ascii="Tahoma" w:hAnsi="Tahoma" w:cs="Tahoma"/>
        </w:rPr>
        <w:t xml:space="preserve"> </w:t>
      </w:r>
      <w:r w:rsidR="00F35BD6">
        <w:rPr>
          <w:rFonts w:ascii="Tahoma" w:hAnsi="Tahoma" w:cs="Tahoma"/>
        </w:rPr>
        <w:t>jej</w:t>
      </w:r>
      <w:r w:rsidR="00F35BD6" w:rsidRPr="00B20BAE">
        <w:rPr>
          <w:rFonts w:ascii="Tahoma" w:hAnsi="Tahoma" w:cs="Tahoma"/>
        </w:rPr>
        <w:t xml:space="preserve"> </w:t>
      </w:r>
      <w:r w:rsidR="00AB0B2B" w:rsidRPr="00AB0B2B">
        <w:rPr>
          <w:rFonts w:ascii="Tahoma" w:hAnsi="Tahoma" w:cs="Tahoma"/>
          <w:b/>
          <w:u w:val="single"/>
        </w:rPr>
        <w:t>wyłącznie jedno</w:t>
      </w:r>
      <w:r w:rsidR="00AB0B2B">
        <w:rPr>
          <w:rFonts w:ascii="Tahoma" w:hAnsi="Tahoma" w:cs="Tahoma"/>
        </w:rPr>
        <w:t xml:space="preserve"> </w:t>
      </w:r>
      <w:r w:rsidR="00B53FF8" w:rsidRPr="00B20BAE">
        <w:rPr>
          <w:rFonts w:ascii="Tahoma" w:hAnsi="Tahoma" w:cs="Tahoma"/>
        </w:rPr>
        <w:t>Działani</w:t>
      </w:r>
      <w:r w:rsidR="00E376BF">
        <w:rPr>
          <w:rFonts w:ascii="Tahoma" w:hAnsi="Tahoma" w:cs="Tahoma"/>
        </w:rPr>
        <w:t xml:space="preserve">e </w:t>
      </w:r>
      <w:r w:rsidR="00513471" w:rsidRPr="00B20BAE">
        <w:rPr>
          <w:rFonts w:ascii="Tahoma" w:hAnsi="Tahoma" w:cs="Tahoma"/>
        </w:rPr>
        <w:t xml:space="preserve">Planu </w:t>
      </w:r>
      <w:r w:rsidR="00B30B5C">
        <w:rPr>
          <w:rFonts w:ascii="Tahoma" w:hAnsi="Tahoma" w:cs="Tahoma"/>
        </w:rPr>
        <w:t>k</w:t>
      </w:r>
      <w:r w:rsidR="00513471" w:rsidRPr="00B20BAE">
        <w:rPr>
          <w:rFonts w:ascii="Tahoma" w:hAnsi="Tahoma" w:cs="Tahoma"/>
        </w:rPr>
        <w:t>omunikacyjnego PROW 2014-2020</w:t>
      </w:r>
      <w:r w:rsidRPr="00B20BAE">
        <w:rPr>
          <w:rFonts w:ascii="Tahoma" w:hAnsi="Tahoma" w:cs="Tahoma"/>
        </w:rPr>
        <w:t>. Lista działań w części II</w:t>
      </w:r>
      <w:r w:rsidR="006A7E8B">
        <w:rPr>
          <w:rFonts w:ascii="Tahoma" w:hAnsi="Tahoma" w:cs="Tahoma"/>
        </w:rPr>
        <w:t xml:space="preserve"> instrukcji</w:t>
      </w:r>
      <w:r w:rsidRPr="00B20BAE">
        <w:rPr>
          <w:rFonts w:ascii="Tahoma" w:hAnsi="Tahoma" w:cs="Tahoma"/>
        </w:rPr>
        <w:t>.</w:t>
      </w:r>
    </w:p>
    <w:p w14:paraId="1B3F5FDD" w14:textId="4B9F2174" w:rsidR="0080219B" w:rsidRPr="00200504" w:rsidRDefault="00200504" w:rsidP="00200504">
      <w:pPr>
        <w:spacing w:after="0" w:line="288" w:lineRule="auto"/>
        <w:jc w:val="both"/>
        <w:rPr>
          <w:rFonts w:ascii="Tahoma" w:hAnsi="Tahoma" w:cs="Tahoma"/>
          <w:b/>
        </w:rPr>
      </w:pPr>
      <w:r>
        <w:rPr>
          <w:rFonts w:ascii="Tahoma" w:hAnsi="Tahoma" w:cs="Tahoma"/>
          <w:b/>
        </w:rPr>
        <w:t>1</w:t>
      </w:r>
      <w:r w:rsidR="002259CA">
        <w:rPr>
          <w:rFonts w:ascii="Tahoma" w:hAnsi="Tahoma" w:cs="Tahoma"/>
          <w:b/>
        </w:rPr>
        <w:t>4</w:t>
      </w:r>
      <w:r>
        <w:rPr>
          <w:rFonts w:ascii="Tahoma" w:hAnsi="Tahoma" w:cs="Tahoma"/>
          <w:b/>
        </w:rPr>
        <w:t xml:space="preserve">) </w:t>
      </w:r>
      <w:r w:rsidR="00F35BD6">
        <w:rPr>
          <w:rFonts w:ascii="Tahoma" w:hAnsi="Tahoma" w:cs="Tahoma"/>
          <w:b/>
        </w:rPr>
        <w:t xml:space="preserve">Realizowana </w:t>
      </w:r>
      <w:r w:rsidR="006A7E8B" w:rsidRPr="006A7E8B">
        <w:rPr>
          <w:rFonts w:ascii="Tahoma" w:hAnsi="Tahoma" w:cs="Tahoma"/>
          <w:b/>
        </w:rPr>
        <w:t>operacja dotyczy Działania/ poddziałania PROW 2014-2020</w:t>
      </w:r>
    </w:p>
    <w:p w14:paraId="15178E24" w14:textId="0E94736A" w:rsidR="00AE38B7" w:rsidRDefault="00AE38B7" w:rsidP="00B30B5C">
      <w:pPr>
        <w:spacing w:after="0" w:line="288" w:lineRule="auto"/>
        <w:jc w:val="both"/>
        <w:rPr>
          <w:rFonts w:ascii="Tahoma" w:hAnsi="Tahoma" w:cs="Tahoma"/>
        </w:rPr>
      </w:pPr>
      <w:r w:rsidRPr="00AE38B7">
        <w:rPr>
          <w:rFonts w:ascii="Tahoma" w:hAnsi="Tahoma" w:cs="Tahoma"/>
        </w:rPr>
        <w:t>Należy wskazać którego</w:t>
      </w:r>
      <w:r>
        <w:rPr>
          <w:rFonts w:ascii="Tahoma" w:hAnsi="Tahoma" w:cs="Tahoma"/>
        </w:rPr>
        <w:t xml:space="preserve"> Działania / poddziałania</w:t>
      </w:r>
      <w:r w:rsidRPr="00AE38B7">
        <w:rPr>
          <w:rFonts w:ascii="Tahoma" w:hAnsi="Tahoma" w:cs="Tahoma"/>
        </w:rPr>
        <w:t xml:space="preserve"> PROW 2014-2020 dotyczyła operacja przed zmianą (zgodnie z Planem komunikacyjnym Planu operacyjnego) i po zmianie.</w:t>
      </w:r>
    </w:p>
    <w:p w14:paraId="56A56F6A" w14:textId="32D34A4A" w:rsidR="0080219B" w:rsidRPr="00200504" w:rsidRDefault="00200504" w:rsidP="00200504">
      <w:pPr>
        <w:spacing w:after="0" w:line="288" w:lineRule="auto"/>
        <w:rPr>
          <w:rFonts w:ascii="Tahoma" w:hAnsi="Tahoma" w:cs="Tahoma"/>
          <w:b/>
        </w:rPr>
      </w:pPr>
      <w:r>
        <w:rPr>
          <w:rFonts w:ascii="Tahoma" w:hAnsi="Tahoma" w:cs="Tahoma"/>
          <w:b/>
        </w:rPr>
        <w:t>1</w:t>
      </w:r>
      <w:r w:rsidR="002259CA">
        <w:rPr>
          <w:rFonts w:ascii="Tahoma" w:hAnsi="Tahoma" w:cs="Tahoma"/>
          <w:b/>
        </w:rPr>
        <w:t>5</w:t>
      </w:r>
      <w:r>
        <w:rPr>
          <w:rFonts w:ascii="Tahoma" w:hAnsi="Tahoma" w:cs="Tahoma"/>
          <w:b/>
        </w:rPr>
        <w:t>) Zakładane cele realizacji</w:t>
      </w:r>
      <w:r w:rsidR="006C2A2E" w:rsidRPr="006C2A2E">
        <w:t xml:space="preserve"> </w:t>
      </w:r>
      <w:r w:rsidR="002F4CE7" w:rsidRPr="006A7E8B">
        <w:rPr>
          <w:rFonts w:ascii="Tahoma" w:hAnsi="Tahoma" w:cs="Tahoma"/>
          <w:b/>
        </w:rPr>
        <w:t>o</w:t>
      </w:r>
      <w:r w:rsidR="0080219B" w:rsidRPr="006A7E8B">
        <w:rPr>
          <w:rFonts w:ascii="Tahoma" w:hAnsi="Tahoma" w:cs="Tahoma"/>
          <w:b/>
        </w:rPr>
        <w:t>peracji</w:t>
      </w:r>
      <w:r w:rsidR="0080219B" w:rsidRPr="00200504">
        <w:rPr>
          <w:rFonts w:ascii="Tahoma" w:hAnsi="Tahoma" w:cs="Tahoma"/>
          <w:b/>
        </w:rPr>
        <w:t xml:space="preserve"> </w:t>
      </w:r>
    </w:p>
    <w:p w14:paraId="1CC150E1" w14:textId="77777777" w:rsidR="00250EB5" w:rsidRDefault="00AE38B7" w:rsidP="002259CA">
      <w:pPr>
        <w:tabs>
          <w:tab w:val="left" w:pos="426"/>
        </w:tabs>
        <w:spacing w:after="0" w:line="288" w:lineRule="auto"/>
        <w:jc w:val="both"/>
        <w:rPr>
          <w:rFonts w:ascii="Tahoma" w:eastAsiaTheme="minorEastAsia" w:hAnsi="Tahoma" w:cs="Tahoma"/>
          <w:lang w:eastAsia="pl-PL"/>
        </w:rPr>
      </w:pPr>
      <w:r>
        <w:rPr>
          <w:rFonts w:ascii="Tahoma" w:hAnsi="Tahoma" w:cs="Tahoma"/>
        </w:rPr>
        <w:t xml:space="preserve">Należy wskazać jakie były zakładane cele realizacji operacji przed zmianą i jakie będą po zmianie. </w:t>
      </w:r>
      <w:r w:rsidR="0080219B" w:rsidRPr="00B20BAE">
        <w:rPr>
          <w:rFonts w:ascii="Tahoma" w:hAnsi="Tahoma" w:cs="Tahoma"/>
        </w:rPr>
        <w:t xml:space="preserve">Należy opisać jaka zmiana ma nastąpić w wyniku realizacji </w:t>
      </w:r>
      <w:r w:rsidR="007532FE" w:rsidRPr="00B20BAE">
        <w:rPr>
          <w:rFonts w:ascii="Tahoma" w:hAnsi="Tahoma" w:cs="Tahoma"/>
        </w:rPr>
        <w:t>o</w:t>
      </w:r>
      <w:r w:rsidR="0080219B" w:rsidRPr="00B20BAE">
        <w:rPr>
          <w:rFonts w:ascii="Tahoma" w:hAnsi="Tahoma" w:cs="Tahoma"/>
        </w:rPr>
        <w:t xml:space="preserve">peracji. Formułując cele </w:t>
      </w:r>
      <w:r w:rsidR="007532FE" w:rsidRPr="00B20BAE">
        <w:rPr>
          <w:rFonts w:ascii="Tahoma" w:hAnsi="Tahoma" w:cs="Tahoma"/>
        </w:rPr>
        <w:t>o</w:t>
      </w:r>
      <w:r w:rsidR="0080219B" w:rsidRPr="00B20BAE">
        <w:rPr>
          <w:rFonts w:ascii="Tahoma" w:hAnsi="Tahoma" w:cs="Tahoma"/>
        </w:rPr>
        <w:t>peracji należy mieć na względzie cele KSOW i cele Strategii.</w:t>
      </w:r>
      <w:r w:rsidRPr="00AE38B7">
        <w:rPr>
          <w:rFonts w:ascii="Tahoma" w:hAnsi="Tahoma" w:cs="Tahoma"/>
        </w:rPr>
        <w:t xml:space="preserve"> </w:t>
      </w:r>
      <w:r w:rsidR="002259CA">
        <w:rPr>
          <w:rFonts w:ascii="Tahoma" w:hAnsi="Tahoma" w:cs="Tahoma"/>
        </w:rPr>
        <w:t>N</w:t>
      </w:r>
      <w:r>
        <w:rPr>
          <w:rFonts w:ascii="Tahoma" w:hAnsi="Tahoma" w:cs="Tahoma"/>
        </w:rPr>
        <w:t>ależy wskazać zakres zmiany wraz z jej uzasadnieniem.</w:t>
      </w:r>
      <w:r w:rsidR="002259CA">
        <w:rPr>
          <w:rFonts w:ascii="Tahoma" w:hAnsi="Tahoma" w:cs="Tahoma"/>
        </w:rPr>
        <w:t xml:space="preserve"> </w:t>
      </w:r>
      <w:r w:rsidR="002259CA" w:rsidRPr="002259CA">
        <w:rPr>
          <w:rFonts w:ascii="Tahoma" w:eastAsiaTheme="minorEastAsia" w:hAnsi="Tahoma" w:cs="Tahoma"/>
          <w:lang w:eastAsia="pl-PL"/>
        </w:rPr>
        <w:t>Dodatkowo należy wskazać zgodność celów zamierzonych do osiągnięcia w ramach operacji z celami głównymi określonymi w Strategii oraz z co najmniej jednym celem szczegółowym określonym w Strategii.</w:t>
      </w:r>
      <w:r w:rsidR="00250EB5">
        <w:rPr>
          <w:rFonts w:ascii="Tahoma" w:eastAsiaTheme="minorEastAsia" w:hAnsi="Tahoma" w:cs="Tahoma"/>
          <w:lang w:eastAsia="pl-PL"/>
        </w:rPr>
        <w:t xml:space="preserve"> </w:t>
      </w:r>
    </w:p>
    <w:p w14:paraId="5D255C70" w14:textId="782894A7" w:rsidR="002259CA" w:rsidRPr="002259CA" w:rsidRDefault="00250EB5" w:rsidP="002259CA">
      <w:pPr>
        <w:tabs>
          <w:tab w:val="left" w:pos="426"/>
        </w:tabs>
        <w:spacing w:after="0" w:line="288" w:lineRule="auto"/>
        <w:jc w:val="both"/>
        <w:rPr>
          <w:rFonts w:ascii="Tahoma" w:eastAsiaTheme="minorEastAsia" w:hAnsi="Tahoma" w:cs="Tahoma"/>
          <w:lang w:eastAsia="pl-PL"/>
        </w:rPr>
      </w:pPr>
      <w:r>
        <w:rPr>
          <w:rFonts w:ascii="Tahoma" w:eastAsia="Times New Roman" w:hAnsi="Tahoma" w:cs="Tahoma"/>
          <w:bCs/>
          <w:lang w:eastAsia="pl-PL"/>
        </w:rPr>
        <w:t xml:space="preserve">Jeżeli zakładane cele realizacji operacji nie ulegają zmianie – </w:t>
      </w:r>
      <w:r w:rsidR="007A43B2">
        <w:rPr>
          <w:rFonts w:ascii="Tahoma" w:eastAsia="Times New Roman" w:hAnsi="Tahoma" w:cs="Tahoma"/>
          <w:bCs/>
          <w:lang w:eastAsia="pl-PL"/>
        </w:rPr>
        <w:t>w polu „Jest” należy wpisać „bez zmian”.</w:t>
      </w:r>
    </w:p>
    <w:p w14:paraId="388B09FD" w14:textId="6ED5C8FB" w:rsidR="00551E3E" w:rsidRPr="00200504" w:rsidRDefault="00200504" w:rsidP="00551E3E">
      <w:pPr>
        <w:spacing w:after="0" w:line="288" w:lineRule="auto"/>
        <w:rPr>
          <w:rFonts w:ascii="Tahoma" w:hAnsi="Tahoma" w:cs="Tahoma"/>
        </w:rPr>
      </w:pPr>
      <w:r>
        <w:rPr>
          <w:rFonts w:ascii="Tahoma" w:hAnsi="Tahoma" w:cs="Tahoma"/>
          <w:b/>
        </w:rPr>
        <w:t>1</w:t>
      </w:r>
      <w:r w:rsidR="002259CA">
        <w:rPr>
          <w:rFonts w:ascii="Tahoma" w:hAnsi="Tahoma" w:cs="Tahoma"/>
          <w:b/>
        </w:rPr>
        <w:t>6</w:t>
      </w:r>
      <w:r>
        <w:rPr>
          <w:rFonts w:ascii="Tahoma" w:hAnsi="Tahoma" w:cs="Tahoma"/>
          <w:b/>
        </w:rPr>
        <w:t xml:space="preserve">) </w:t>
      </w:r>
      <w:r w:rsidR="00551E3E" w:rsidRPr="00200504">
        <w:rPr>
          <w:rFonts w:ascii="Tahoma" w:hAnsi="Tahoma" w:cs="Tahoma"/>
          <w:b/>
        </w:rPr>
        <w:t xml:space="preserve">Uzasadnienie potrzeby realizacji </w:t>
      </w:r>
      <w:r w:rsidR="00D52F70">
        <w:rPr>
          <w:rFonts w:ascii="Tahoma" w:hAnsi="Tahoma" w:cs="Tahoma"/>
          <w:b/>
        </w:rPr>
        <w:t>operacji</w:t>
      </w:r>
    </w:p>
    <w:p w14:paraId="67A4F6FD" w14:textId="715CCF86" w:rsidR="00AE38B7" w:rsidRDefault="00737E13" w:rsidP="00260F7B">
      <w:pPr>
        <w:spacing w:after="0" w:line="288" w:lineRule="auto"/>
        <w:jc w:val="both"/>
        <w:rPr>
          <w:rFonts w:ascii="Tahoma" w:hAnsi="Tahoma" w:cs="Tahoma"/>
        </w:rPr>
      </w:pPr>
      <w:r>
        <w:rPr>
          <w:rFonts w:ascii="Tahoma" w:hAnsi="Tahoma" w:cs="Tahoma"/>
        </w:rPr>
        <w:t>Należy wskazać jakie było uzasadnienie potrzeby realizacji operacji przed zmianą i jakie uzasadnienie jest w związku ze zmianą</w:t>
      </w:r>
      <w:r w:rsidR="00AE38B7" w:rsidRPr="00AE38B7">
        <w:rPr>
          <w:rFonts w:ascii="Tahoma" w:hAnsi="Tahoma" w:cs="Tahoma"/>
        </w:rPr>
        <w:t>.</w:t>
      </w:r>
    </w:p>
    <w:p w14:paraId="5AF0BB8C" w14:textId="77777777" w:rsidR="00250EB5" w:rsidRDefault="00551E3E" w:rsidP="00260F7B">
      <w:pPr>
        <w:spacing w:after="0" w:line="288" w:lineRule="auto"/>
        <w:jc w:val="both"/>
        <w:rPr>
          <w:rFonts w:ascii="Tahoma" w:hAnsi="Tahoma" w:cs="Tahoma"/>
        </w:rPr>
      </w:pPr>
      <w:r w:rsidRPr="00B20BAE">
        <w:rPr>
          <w:rFonts w:ascii="Tahoma" w:hAnsi="Tahoma" w:cs="Tahoma"/>
        </w:rPr>
        <w:t>W polu należy przedstawić diagnozę problemu, zagadnienia, sytuacji, do której odnosi się operacja. Należy opisać w jaki sposób realizacja operacji przyczyni się do poprawy sytuacji</w:t>
      </w:r>
      <w:r w:rsidR="00E8365B">
        <w:rPr>
          <w:rFonts w:ascii="Tahoma" w:hAnsi="Tahoma" w:cs="Tahoma"/>
        </w:rPr>
        <w:t xml:space="preserve"> </w:t>
      </w:r>
      <w:r w:rsidR="00260F7B">
        <w:rPr>
          <w:rFonts w:ascii="Tahoma" w:hAnsi="Tahoma" w:cs="Tahoma"/>
        </w:rPr>
        <w:br/>
      </w:r>
      <w:r w:rsidR="00E8365B">
        <w:rPr>
          <w:rFonts w:ascii="Tahoma" w:hAnsi="Tahoma" w:cs="Tahoma"/>
        </w:rPr>
        <w:t>w obszarze zdiagnozowanego problemu</w:t>
      </w:r>
      <w:r w:rsidRPr="00B20BAE">
        <w:rPr>
          <w:rFonts w:ascii="Tahoma" w:hAnsi="Tahoma" w:cs="Tahoma"/>
        </w:rPr>
        <w:t xml:space="preserve">. </w:t>
      </w:r>
    </w:p>
    <w:p w14:paraId="490B1350" w14:textId="4E948AB0" w:rsidR="00EB6B40" w:rsidRDefault="00250EB5" w:rsidP="00260F7B">
      <w:pPr>
        <w:spacing w:after="0" w:line="288" w:lineRule="auto"/>
        <w:jc w:val="both"/>
        <w:rPr>
          <w:rFonts w:ascii="Tahoma" w:hAnsi="Tahoma" w:cs="Tahoma"/>
        </w:rPr>
      </w:pPr>
      <w:r>
        <w:rPr>
          <w:rFonts w:ascii="Tahoma" w:eastAsia="Times New Roman" w:hAnsi="Tahoma" w:cs="Tahoma"/>
          <w:bCs/>
          <w:lang w:eastAsia="pl-PL"/>
        </w:rPr>
        <w:t xml:space="preserve">Jeżeli uzasadnienie potrzeby realizacji operacji nie ulega zmianie – </w:t>
      </w:r>
      <w:r w:rsidR="007A43B2">
        <w:rPr>
          <w:rFonts w:ascii="Tahoma" w:eastAsia="Times New Roman" w:hAnsi="Tahoma" w:cs="Tahoma"/>
          <w:bCs/>
          <w:lang w:eastAsia="pl-PL"/>
        </w:rPr>
        <w:t>w polu „Jest” należy wpisać „bez zmian”.</w:t>
      </w:r>
    </w:p>
    <w:p w14:paraId="7EA17D19" w14:textId="1EFEB7B6" w:rsidR="003E0A15" w:rsidRPr="005B70B0" w:rsidRDefault="005B70B0" w:rsidP="00260F7B">
      <w:pPr>
        <w:spacing w:after="0" w:line="288" w:lineRule="auto"/>
        <w:jc w:val="both"/>
        <w:rPr>
          <w:rFonts w:ascii="Tahoma" w:hAnsi="Tahoma" w:cs="Tahoma"/>
          <w:b/>
        </w:rPr>
      </w:pPr>
      <w:r w:rsidRPr="005B70B0">
        <w:rPr>
          <w:rFonts w:ascii="Tahoma" w:hAnsi="Tahoma" w:cs="Tahoma"/>
          <w:b/>
        </w:rPr>
        <w:t>17</w:t>
      </w:r>
      <w:r w:rsidR="00903E60">
        <w:rPr>
          <w:rFonts w:ascii="Tahoma" w:hAnsi="Tahoma" w:cs="Tahoma"/>
          <w:b/>
        </w:rPr>
        <w:t>)</w:t>
      </w:r>
      <w:r w:rsidRPr="005B70B0">
        <w:rPr>
          <w:rFonts w:ascii="Tahoma" w:hAnsi="Tahoma" w:cs="Tahoma"/>
          <w:b/>
        </w:rPr>
        <w:t xml:space="preserve"> Uzasadnienie potrzeby zmiany operacji</w:t>
      </w:r>
    </w:p>
    <w:p w14:paraId="112653F5" w14:textId="07558487" w:rsidR="00260F7B" w:rsidRPr="00260F7B" w:rsidRDefault="00260F7B" w:rsidP="00260F7B">
      <w:pPr>
        <w:spacing w:after="0" w:line="288" w:lineRule="auto"/>
        <w:jc w:val="both"/>
        <w:rPr>
          <w:rFonts w:ascii="Tahoma" w:hAnsi="Tahoma" w:cs="Tahoma"/>
        </w:rPr>
      </w:pPr>
      <w:r w:rsidRPr="00260F7B">
        <w:rPr>
          <w:rFonts w:ascii="Tahoma" w:hAnsi="Tahoma" w:cs="Tahoma"/>
        </w:rPr>
        <w:t>Należy wskazać uzasadnienie zmian</w:t>
      </w:r>
      <w:r>
        <w:rPr>
          <w:rFonts w:ascii="Tahoma" w:hAnsi="Tahoma" w:cs="Tahoma"/>
        </w:rPr>
        <w:t>y operacji</w:t>
      </w:r>
      <w:r w:rsidRPr="00260F7B">
        <w:rPr>
          <w:rFonts w:ascii="Tahoma" w:hAnsi="Tahoma" w:cs="Tahoma"/>
        </w:rPr>
        <w:t>.</w:t>
      </w:r>
    </w:p>
    <w:p w14:paraId="11B26EA1" w14:textId="066F9C7F" w:rsidR="00B53FF8" w:rsidRDefault="00B53FF8" w:rsidP="00260F7B">
      <w:pPr>
        <w:spacing w:after="0" w:line="288" w:lineRule="auto"/>
        <w:jc w:val="both"/>
        <w:rPr>
          <w:rFonts w:ascii="Tahoma" w:hAnsi="Tahoma" w:cs="Tahoma"/>
          <w:b/>
        </w:rPr>
      </w:pPr>
      <w:r w:rsidRPr="00EA0132">
        <w:rPr>
          <w:rFonts w:ascii="Tahoma" w:hAnsi="Tahoma" w:cs="Tahoma"/>
          <w:b/>
        </w:rPr>
        <w:t>1</w:t>
      </w:r>
      <w:r w:rsidR="005B70B0">
        <w:rPr>
          <w:rFonts w:ascii="Tahoma" w:hAnsi="Tahoma" w:cs="Tahoma"/>
          <w:b/>
        </w:rPr>
        <w:t>8</w:t>
      </w:r>
      <w:r w:rsidRPr="00EA0132">
        <w:rPr>
          <w:rFonts w:ascii="Tahoma" w:hAnsi="Tahoma" w:cs="Tahoma"/>
          <w:b/>
        </w:rPr>
        <w:t>)</w:t>
      </w:r>
      <w:r w:rsidRPr="00BD760F">
        <w:rPr>
          <w:rFonts w:ascii="Tahoma" w:hAnsi="Tahoma" w:cs="Tahoma"/>
          <w:b/>
        </w:rPr>
        <w:t xml:space="preserve"> Uzasadnienie zidentyfikowanej grupy docelowej</w:t>
      </w:r>
    </w:p>
    <w:p w14:paraId="10924A35" w14:textId="47209468" w:rsidR="00737E13" w:rsidRDefault="00737E13" w:rsidP="00260F7B">
      <w:pPr>
        <w:spacing w:after="0" w:line="288" w:lineRule="auto"/>
        <w:jc w:val="both"/>
        <w:rPr>
          <w:rFonts w:ascii="Tahoma" w:hAnsi="Tahoma" w:cs="Tahoma"/>
        </w:rPr>
      </w:pPr>
      <w:r w:rsidRPr="00737E13">
        <w:rPr>
          <w:rFonts w:ascii="Tahoma" w:hAnsi="Tahoma" w:cs="Tahoma"/>
        </w:rPr>
        <w:t xml:space="preserve">Należy wskazać jakie było uzasadnienie zidentyfikowanej grupy docelowej przed zmianą </w:t>
      </w:r>
      <w:r w:rsidR="00260F7B">
        <w:rPr>
          <w:rFonts w:ascii="Tahoma" w:hAnsi="Tahoma" w:cs="Tahoma"/>
        </w:rPr>
        <w:br/>
      </w:r>
      <w:r w:rsidRPr="00737E13">
        <w:rPr>
          <w:rFonts w:ascii="Tahoma" w:hAnsi="Tahoma" w:cs="Tahoma"/>
        </w:rPr>
        <w:t>i jakie uzasadnienie jest w związku ze zmianą.</w:t>
      </w:r>
    </w:p>
    <w:p w14:paraId="698293F0" w14:textId="2DEAB0AE" w:rsidR="00EA0132" w:rsidRDefault="00EA0132" w:rsidP="00260F7B">
      <w:pPr>
        <w:spacing w:after="0" w:line="288" w:lineRule="auto"/>
        <w:jc w:val="both"/>
        <w:rPr>
          <w:rFonts w:ascii="Tahoma" w:eastAsiaTheme="minorEastAsia" w:hAnsi="Tahoma" w:cs="Tahoma"/>
          <w:lang w:eastAsia="pl-PL"/>
        </w:rPr>
      </w:pPr>
      <w:r>
        <w:rPr>
          <w:rFonts w:ascii="Tahoma" w:hAnsi="Tahoma" w:cs="Tahoma"/>
        </w:rPr>
        <w:lastRenderedPageBreak/>
        <w:t xml:space="preserve">W polu należy wskazać w jaki sposób została zidentyfikowana grupa docelowa </w:t>
      </w:r>
      <w:r w:rsidRPr="00BD760F">
        <w:rPr>
          <w:rFonts w:ascii="Tahoma" w:hAnsi="Tahoma" w:cs="Tahoma"/>
        </w:rPr>
        <w:t>oraz  uzasadnić w jaki sposób wybrana grupa docelowa zapewni, że spełnione zostaną cele bądź cel KSOW i w jaki sposób wpłynie to na realizację priorytetów PROW 2014-2020.</w:t>
      </w:r>
      <w:r w:rsidR="002259CA" w:rsidRPr="002259CA">
        <w:rPr>
          <w:rFonts w:ascii="Tahoma" w:eastAsiaTheme="minorEastAsia" w:hAnsi="Tahoma" w:cs="Tahoma"/>
          <w:lang w:eastAsia="pl-PL"/>
        </w:rPr>
        <w:t xml:space="preserve"> Dodatkowo należy wskazać w jakim stopniu operacja jest zgodna z Wytyczną w zakresie m.in. grup docelowych, działań obowiązkowych oraz wskaźników realizacji operacji.</w:t>
      </w:r>
    </w:p>
    <w:p w14:paraId="1F88C453" w14:textId="5E911E5A" w:rsidR="00250EB5" w:rsidRDefault="00250EB5" w:rsidP="00260F7B">
      <w:pPr>
        <w:spacing w:after="0" w:line="288" w:lineRule="auto"/>
        <w:jc w:val="both"/>
        <w:rPr>
          <w:rFonts w:ascii="Tahoma" w:hAnsi="Tahoma" w:cs="Tahoma"/>
        </w:rPr>
      </w:pPr>
      <w:r>
        <w:rPr>
          <w:rFonts w:ascii="Tahoma" w:eastAsia="Times New Roman" w:hAnsi="Tahoma" w:cs="Tahoma"/>
          <w:bCs/>
          <w:lang w:eastAsia="pl-PL"/>
        </w:rPr>
        <w:t xml:space="preserve">Jeżeli grupa docelowa nie uległa zmianie – </w:t>
      </w:r>
      <w:r w:rsidR="007A43B2">
        <w:rPr>
          <w:rFonts w:ascii="Tahoma" w:eastAsia="Times New Roman" w:hAnsi="Tahoma" w:cs="Tahoma"/>
          <w:bCs/>
          <w:lang w:eastAsia="pl-PL"/>
        </w:rPr>
        <w:t>w polu „Jest” należy wpisać „bez zmian”.</w:t>
      </w:r>
    </w:p>
    <w:p w14:paraId="646DF291" w14:textId="77777777" w:rsidR="002259CA" w:rsidRDefault="002259CA" w:rsidP="00EB6B40">
      <w:pPr>
        <w:spacing w:after="0" w:line="288" w:lineRule="auto"/>
        <w:rPr>
          <w:rFonts w:ascii="Tahoma" w:hAnsi="Tahoma" w:cs="Tahoma"/>
        </w:rPr>
      </w:pPr>
    </w:p>
    <w:p w14:paraId="29D2E891" w14:textId="005560C7" w:rsidR="00EB6B40" w:rsidRPr="00462592" w:rsidRDefault="00EB6B40" w:rsidP="00EB6B40">
      <w:pPr>
        <w:spacing w:after="0" w:line="288" w:lineRule="auto"/>
        <w:rPr>
          <w:rFonts w:ascii="Tahoma" w:hAnsi="Tahoma" w:cs="Tahoma"/>
          <w:b/>
        </w:rPr>
      </w:pPr>
      <w:r w:rsidRPr="00462592">
        <w:rPr>
          <w:rFonts w:ascii="Tahoma" w:hAnsi="Tahoma" w:cs="Tahoma"/>
          <w:b/>
        </w:rPr>
        <w:t>1</w:t>
      </w:r>
      <w:r w:rsidR="005B70B0">
        <w:rPr>
          <w:rFonts w:ascii="Tahoma" w:hAnsi="Tahoma" w:cs="Tahoma"/>
          <w:b/>
        </w:rPr>
        <w:t>9</w:t>
      </w:r>
      <w:r w:rsidRPr="00462592">
        <w:rPr>
          <w:rFonts w:ascii="Tahoma" w:hAnsi="Tahoma" w:cs="Tahoma"/>
          <w:b/>
        </w:rPr>
        <w:t xml:space="preserve">) </w:t>
      </w:r>
      <w:r w:rsidR="00DE5419" w:rsidRPr="00DE5419">
        <w:rPr>
          <w:rFonts w:ascii="Tahoma" w:hAnsi="Tahoma" w:cs="Tahoma"/>
          <w:b/>
        </w:rPr>
        <w:t>Uzasadnienie przyjętych narzędzi komunikacji biorąc pod uwagę grupę docelową</w:t>
      </w:r>
    </w:p>
    <w:p w14:paraId="6678ED40" w14:textId="69B3F6A6" w:rsidR="00737E13" w:rsidRDefault="00737E13" w:rsidP="00EB6B40">
      <w:pPr>
        <w:tabs>
          <w:tab w:val="left" w:pos="426"/>
        </w:tabs>
        <w:spacing w:after="0" w:line="288" w:lineRule="auto"/>
        <w:jc w:val="both"/>
        <w:rPr>
          <w:rFonts w:ascii="Tahoma" w:hAnsi="Tahoma" w:cs="Tahoma"/>
        </w:rPr>
      </w:pPr>
      <w:r w:rsidRPr="00737E13">
        <w:rPr>
          <w:rFonts w:ascii="Tahoma" w:hAnsi="Tahoma" w:cs="Tahoma"/>
        </w:rPr>
        <w:t>Należy wskazać jakie było uzasadnienie przyjętych narzędzi komunikacji biorąc pod uwagę grupę docelową</w:t>
      </w:r>
      <w:r>
        <w:rPr>
          <w:rFonts w:ascii="Tahoma" w:hAnsi="Tahoma" w:cs="Tahoma"/>
        </w:rPr>
        <w:t xml:space="preserve"> </w:t>
      </w:r>
      <w:r w:rsidRPr="00737E13">
        <w:rPr>
          <w:rFonts w:ascii="Tahoma" w:hAnsi="Tahoma" w:cs="Tahoma"/>
        </w:rPr>
        <w:t>przed zmianą i jakie uzasadnienie jest w związku ze zmianą.</w:t>
      </w:r>
    </w:p>
    <w:p w14:paraId="1B30B8C7" w14:textId="5A3D60FA" w:rsidR="00EB6B40" w:rsidRDefault="00EB6B40" w:rsidP="00EB6B40">
      <w:pPr>
        <w:tabs>
          <w:tab w:val="left" w:pos="426"/>
        </w:tabs>
        <w:spacing w:after="0" w:line="288" w:lineRule="auto"/>
        <w:jc w:val="both"/>
        <w:rPr>
          <w:rFonts w:ascii="Tahoma" w:hAnsi="Tahoma" w:cs="Tahoma"/>
        </w:rPr>
      </w:pPr>
      <w:r>
        <w:rPr>
          <w:rFonts w:ascii="Tahoma" w:hAnsi="Tahoma" w:cs="Tahoma"/>
        </w:rPr>
        <w:t xml:space="preserve">Należy </w:t>
      </w:r>
      <w:r w:rsidR="00DE5419">
        <w:rPr>
          <w:rFonts w:ascii="Tahoma" w:hAnsi="Tahoma" w:cs="Tahoma"/>
        </w:rPr>
        <w:t xml:space="preserve">uzasadnić, </w:t>
      </w:r>
      <w:r w:rsidR="003E0A15">
        <w:rPr>
          <w:rFonts w:ascii="Tahoma" w:hAnsi="Tahoma" w:cs="Tahoma"/>
        </w:rPr>
        <w:t xml:space="preserve">w jaki sposób </w:t>
      </w:r>
      <w:r w:rsidR="00DE5419">
        <w:rPr>
          <w:rFonts w:ascii="Tahoma" w:hAnsi="Tahoma" w:cs="Tahoma"/>
        </w:rPr>
        <w:t xml:space="preserve">przyjęte narzędzia komunikacji zapewnią efektywne </w:t>
      </w:r>
      <w:r w:rsidR="00F35BD6">
        <w:rPr>
          <w:rFonts w:ascii="Tahoma" w:hAnsi="Tahoma" w:cs="Tahoma"/>
        </w:rPr>
        <w:t xml:space="preserve">dotarcie </w:t>
      </w:r>
      <w:r w:rsidR="00DE5419">
        <w:rPr>
          <w:rFonts w:ascii="Tahoma" w:hAnsi="Tahoma" w:cs="Tahoma"/>
        </w:rPr>
        <w:t>do zdefiniowanej grupy docelowej</w:t>
      </w:r>
      <w:r w:rsidR="003E0A15">
        <w:rPr>
          <w:rFonts w:ascii="Tahoma" w:hAnsi="Tahoma" w:cs="Tahoma"/>
        </w:rPr>
        <w:t>.</w:t>
      </w:r>
      <w:r>
        <w:rPr>
          <w:rFonts w:ascii="Tahoma" w:hAnsi="Tahoma" w:cs="Tahoma"/>
        </w:rPr>
        <w:t xml:space="preserve"> </w:t>
      </w:r>
    </w:p>
    <w:p w14:paraId="7FBE37C6" w14:textId="5A7D36B6" w:rsidR="007A43B2" w:rsidRPr="007A43B2" w:rsidRDefault="007A43B2" w:rsidP="007A43B2">
      <w:pPr>
        <w:pStyle w:val="Akapitzlist"/>
        <w:tabs>
          <w:tab w:val="left" w:pos="426"/>
        </w:tabs>
        <w:spacing w:after="0" w:line="288" w:lineRule="auto"/>
        <w:ind w:left="0"/>
        <w:jc w:val="both"/>
        <w:rPr>
          <w:rFonts w:ascii="Tahoma" w:hAnsi="Tahoma" w:cs="Tahoma"/>
          <w:b/>
        </w:rPr>
      </w:pPr>
      <w:r>
        <w:rPr>
          <w:rFonts w:ascii="Tahoma" w:eastAsia="Times New Roman" w:hAnsi="Tahoma" w:cs="Tahoma"/>
          <w:bCs/>
          <w:lang w:eastAsia="pl-PL"/>
        </w:rPr>
        <w:t>Jeżeli forma realizacji/narzędzia komunikacji nie uległy zmianie – w polu „Jest” należy wpisać „bez zmian”.</w:t>
      </w:r>
    </w:p>
    <w:p w14:paraId="6347D6AB" w14:textId="2239D96D" w:rsidR="000C79E6" w:rsidRPr="00200504" w:rsidRDefault="005B70B0" w:rsidP="00200504">
      <w:pPr>
        <w:spacing w:after="0" w:line="288" w:lineRule="auto"/>
        <w:jc w:val="both"/>
        <w:rPr>
          <w:rFonts w:ascii="Tahoma" w:hAnsi="Tahoma" w:cs="Tahoma"/>
          <w:b/>
        </w:rPr>
      </w:pPr>
      <w:r>
        <w:rPr>
          <w:rFonts w:ascii="Tahoma" w:hAnsi="Tahoma" w:cs="Tahoma"/>
          <w:b/>
        </w:rPr>
        <w:t>20</w:t>
      </w:r>
      <w:r w:rsidR="0022733E">
        <w:rPr>
          <w:rFonts w:ascii="Tahoma" w:hAnsi="Tahoma" w:cs="Tahoma"/>
          <w:b/>
        </w:rPr>
        <w:t xml:space="preserve">) </w:t>
      </w:r>
      <w:r w:rsidR="00772FE6">
        <w:rPr>
          <w:rFonts w:ascii="Tahoma" w:hAnsi="Tahoma" w:cs="Tahoma"/>
          <w:b/>
        </w:rPr>
        <w:t>W</w:t>
      </w:r>
      <w:r w:rsidR="000C79E6" w:rsidRPr="00200504">
        <w:rPr>
          <w:rFonts w:ascii="Tahoma" w:hAnsi="Tahoma" w:cs="Tahoma"/>
          <w:b/>
        </w:rPr>
        <w:t xml:space="preserve">skaźniki realizacji </w:t>
      </w:r>
      <w:r w:rsidR="002F4CE7" w:rsidRPr="00200504">
        <w:rPr>
          <w:rFonts w:ascii="Tahoma" w:hAnsi="Tahoma" w:cs="Tahoma"/>
          <w:b/>
        </w:rPr>
        <w:t>operacji</w:t>
      </w:r>
    </w:p>
    <w:p w14:paraId="380A3F55" w14:textId="0B886638" w:rsidR="00737E13" w:rsidRDefault="00737E13" w:rsidP="0080219B">
      <w:pPr>
        <w:spacing w:after="0" w:line="288" w:lineRule="auto"/>
        <w:jc w:val="both"/>
        <w:rPr>
          <w:rFonts w:ascii="Tahoma" w:hAnsi="Tahoma" w:cs="Tahoma"/>
        </w:rPr>
      </w:pPr>
      <w:r w:rsidRPr="00737E13">
        <w:rPr>
          <w:rFonts w:ascii="Tahoma" w:hAnsi="Tahoma" w:cs="Tahoma"/>
        </w:rPr>
        <w:t xml:space="preserve">Należy wskazać jakie było </w:t>
      </w:r>
      <w:r>
        <w:rPr>
          <w:rFonts w:ascii="Tahoma" w:hAnsi="Tahoma" w:cs="Tahoma"/>
        </w:rPr>
        <w:t xml:space="preserve">zakładane wskaźniki realizacji operacji </w:t>
      </w:r>
      <w:r w:rsidRPr="00737E13">
        <w:rPr>
          <w:rFonts w:ascii="Tahoma" w:hAnsi="Tahoma" w:cs="Tahoma"/>
        </w:rPr>
        <w:t xml:space="preserve">przed zmianą i jakie </w:t>
      </w:r>
      <w:r>
        <w:rPr>
          <w:rFonts w:ascii="Tahoma" w:hAnsi="Tahoma" w:cs="Tahoma"/>
        </w:rPr>
        <w:t>zaplanowano po zmianie.</w:t>
      </w:r>
    </w:p>
    <w:p w14:paraId="6AB660D5" w14:textId="4ECC1F90" w:rsidR="0080219B" w:rsidRPr="00B20BAE" w:rsidRDefault="000C79E6" w:rsidP="0080219B">
      <w:pPr>
        <w:spacing w:after="0" w:line="288" w:lineRule="auto"/>
        <w:jc w:val="both"/>
        <w:rPr>
          <w:rFonts w:ascii="Tahoma" w:hAnsi="Tahoma" w:cs="Tahoma"/>
        </w:rPr>
      </w:pPr>
      <w:r w:rsidRPr="00B20BAE">
        <w:rPr>
          <w:rFonts w:ascii="Tahoma" w:hAnsi="Tahoma" w:cs="Tahoma"/>
        </w:rPr>
        <w:t xml:space="preserve">W polu </w:t>
      </w:r>
      <w:r>
        <w:rPr>
          <w:rFonts w:ascii="Tahoma" w:hAnsi="Tahoma" w:cs="Tahoma"/>
        </w:rPr>
        <w:t>tym</w:t>
      </w:r>
      <w:r w:rsidRPr="00B20BAE">
        <w:rPr>
          <w:rFonts w:ascii="Tahoma" w:hAnsi="Tahoma" w:cs="Tahoma"/>
        </w:rPr>
        <w:t xml:space="preserve"> należy wskazać </w:t>
      </w:r>
      <w:r w:rsidR="005944F6">
        <w:rPr>
          <w:rFonts w:ascii="Tahoma" w:hAnsi="Tahoma" w:cs="Tahoma"/>
        </w:rPr>
        <w:t xml:space="preserve">które ze wskaźników zostaną </w:t>
      </w:r>
      <w:r w:rsidR="00637A4E">
        <w:rPr>
          <w:rFonts w:ascii="Tahoma" w:hAnsi="Tahoma" w:cs="Tahoma"/>
        </w:rPr>
        <w:t xml:space="preserve">osiągnięte </w:t>
      </w:r>
      <w:r w:rsidRPr="00B20BAE">
        <w:rPr>
          <w:rFonts w:ascii="Tahoma" w:hAnsi="Tahoma" w:cs="Tahoma"/>
        </w:rPr>
        <w:t xml:space="preserve"> </w:t>
      </w:r>
      <w:r w:rsidR="006C2A2E">
        <w:rPr>
          <w:rFonts w:ascii="Tahoma" w:hAnsi="Tahoma" w:cs="Tahoma"/>
        </w:rPr>
        <w:t xml:space="preserve">po </w:t>
      </w:r>
      <w:r w:rsidRPr="00B20BAE">
        <w:rPr>
          <w:rFonts w:ascii="Tahoma" w:hAnsi="Tahoma" w:cs="Tahoma"/>
        </w:rPr>
        <w:t>zrealizowan</w:t>
      </w:r>
      <w:r w:rsidR="006C2A2E">
        <w:rPr>
          <w:rFonts w:ascii="Tahoma" w:hAnsi="Tahoma" w:cs="Tahoma"/>
        </w:rPr>
        <w:t>iu</w:t>
      </w:r>
      <w:r w:rsidRPr="00B20BAE">
        <w:rPr>
          <w:rFonts w:ascii="Tahoma" w:hAnsi="Tahoma" w:cs="Tahoma"/>
        </w:rPr>
        <w:t xml:space="preserve"> </w:t>
      </w:r>
      <w:r w:rsidR="002F4CE7">
        <w:rPr>
          <w:rFonts w:ascii="Tahoma" w:hAnsi="Tahoma" w:cs="Tahoma"/>
        </w:rPr>
        <w:t>operacji</w:t>
      </w:r>
      <w:r w:rsidR="005944F6">
        <w:rPr>
          <w:rFonts w:ascii="Tahoma" w:hAnsi="Tahoma" w:cs="Tahoma"/>
        </w:rPr>
        <w:t>,</w:t>
      </w:r>
      <w:r w:rsidR="002F4CE7">
        <w:rPr>
          <w:rFonts w:ascii="Tahoma" w:hAnsi="Tahoma" w:cs="Tahoma"/>
        </w:rPr>
        <w:t xml:space="preserve"> </w:t>
      </w:r>
      <w:r>
        <w:rPr>
          <w:rFonts w:ascii="Tahoma" w:hAnsi="Tahoma" w:cs="Tahoma"/>
        </w:rPr>
        <w:t xml:space="preserve">wskazując </w:t>
      </w:r>
      <w:r w:rsidR="005944F6">
        <w:rPr>
          <w:rFonts w:ascii="Tahoma" w:hAnsi="Tahoma" w:cs="Tahoma"/>
        </w:rPr>
        <w:t xml:space="preserve">odpowiednio </w:t>
      </w:r>
      <w:r>
        <w:rPr>
          <w:rFonts w:ascii="Tahoma" w:hAnsi="Tahoma" w:cs="Tahoma"/>
        </w:rPr>
        <w:t>nazwy</w:t>
      </w:r>
      <w:r w:rsidR="005944F6">
        <w:rPr>
          <w:rFonts w:ascii="Tahoma" w:hAnsi="Tahoma" w:cs="Tahoma"/>
        </w:rPr>
        <w:t xml:space="preserve"> wskaźników</w:t>
      </w:r>
      <w:r>
        <w:rPr>
          <w:rFonts w:ascii="Tahoma" w:hAnsi="Tahoma" w:cs="Tahoma"/>
        </w:rPr>
        <w:t xml:space="preserve">, których </w:t>
      </w:r>
      <w:r w:rsidR="005944F6">
        <w:rPr>
          <w:rFonts w:ascii="Tahoma" w:hAnsi="Tahoma" w:cs="Tahoma"/>
        </w:rPr>
        <w:t>interpretacja</w:t>
      </w:r>
      <w:r w:rsidR="005944F6" w:rsidRPr="000C79E6">
        <w:rPr>
          <w:rFonts w:ascii="Tahoma" w:hAnsi="Tahoma" w:cs="Tahoma"/>
        </w:rPr>
        <w:t xml:space="preserve"> </w:t>
      </w:r>
      <w:r>
        <w:rPr>
          <w:rFonts w:ascii="Tahoma" w:hAnsi="Tahoma" w:cs="Tahoma"/>
        </w:rPr>
        <w:t xml:space="preserve">znajduje się w </w:t>
      </w:r>
      <w:r w:rsidR="00926F7E">
        <w:rPr>
          <w:rFonts w:ascii="Tahoma" w:hAnsi="Tahoma" w:cs="Tahoma"/>
        </w:rPr>
        <w:t xml:space="preserve">rozdziale </w:t>
      </w:r>
      <w:r>
        <w:rPr>
          <w:rFonts w:ascii="Tahoma" w:hAnsi="Tahoma" w:cs="Tahoma"/>
        </w:rPr>
        <w:t>II</w:t>
      </w:r>
      <w:r w:rsidRPr="000C79E6">
        <w:rPr>
          <w:rFonts w:ascii="Tahoma" w:hAnsi="Tahoma" w:cs="Tahoma"/>
        </w:rPr>
        <w:t xml:space="preserve"> </w:t>
      </w:r>
      <w:r w:rsidR="006A7E8B">
        <w:rPr>
          <w:rFonts w:ascii="Tahoma" w:hAnsi="Tahoma" w:cs="Tahoma"/>
        </w:rPr>
        <w:t>instrukcji</w:t>
      </w:r>
      <w:r w:rsidR="00571BB4">
        <w:rPr>
          <w:rFonts w:ascii="Tahoma" w:hAnsi="Tahoma" w:cs="Tahoma"/>
        </w:rPr>
        <w:t xml:space="preserve"> oraz ich planowaną liczbę</w:t>
      </w:r>
      <w:r w:rsidRPr="001901D6">
        <w:rPr>
          <w:rFonts w:ascii="Tahoma" w:hAnsi="Tahoma" w:cs="Tahoma"/>
        </w:rPr>
        <w:t>.</w:t>
      </w:r>
    </w:p>
    <w:p w14:paraId="2BE9CD55" w14:textId="77777777" w:rsidR="00D72A04" w:rsidRDefault="00D72A04" w:rsidP="0038454B">
      <w:pPr>
        <w:tabs>
          <w:tab w:val="left" w:pos="426"/>
        </w:tabs>
        <w:spacing w:after="0" w:line="288" w:lineRule="auto"/>
        <w:ind w:left="360" w:hanging="360"/>
        <w:rPr>
          <w:rFonts w:ascii="Tahoma" w:hAnsi="Tahoma" w:cs="Tahoma"/>
        </w:rPr>
      </w:pPr>
    </w:p>
    <w:p w14:paraId="32C9CBEA" w14:textId="77777777" w:rsidR="00D86B00" w:rsidRPr="0022733E" w:rsidRDefault="00D86B00" w:rsidP="00D86B00">
      <w:pPr>
        <w:spacing w:after="0" w:line="288" w:lineRule="auto"/>
        <w:jc w:val="both"/>
        <w:rPr>
          <w:rFonts w:ascii="Tahoma" w:hAnsi="Tahoma" w:cs="Tahoma"/>
          <w:b/>
        </w:rPr>
      </w:pPr>
      <w:r w:rsidRPr="0022733E">
        <w:rPr>
          <w:rFonts w:ascii="Tahoma" w:hAnsi="Tahoma" w:cs="Tahoma"/>
          <w:b/>
        </w:rPr>
        <w:t xml:space="preserve">Załącznik: </w:t>
      </w:r>
    </w:p>
    <w:p w14:paraId="02A0A5F4" w14:textId="77777777" w:rsidR="00D86B00" w:rsidRDefault="00D86B00" w:rsidP="00D86B00">
      <w:pPr>
        <w:spacing w:after="0" w:line="288" w:lineRule="auto"/>
        <w:jc w:val="both"/>
        <w:rPr>
          <w:rFonts w:ascii="Tahoma" w:hAnsi="Tahoma" w:cs="Tahoma"/>
        </w:rPr>
      </w:pPr>
      <w:r w:rsidRPr="00F42252">
        <w:rPr>
          <w:rFonts w:ascii="Tahoma" w:hAnsi="Tahoma" w:cs="Tahoma"/>
        </w:rPr>
        <w:t>Zestawienie rzeczowo-finansowe</w:t>
      </w:r>
      <w:r>
        <w:rPr>
          <w:rFonts w:ascii="Tahoma" w:hAnsi="Tahoma" w:cs="Tahoma"/>
        </w:rPr>
        <w:t xml:space="preserve"> </w:t>
      </w:r>
    </w:p>
    <w:p w14:paraId="5A4B28B7" w14:textId="0EE7C7BE" w:rsidR="00356757" w:rsidRDefault="00356757" w:rsidP="00D86B00">
      <w:pPr>
        <w:spacing w:after="0" w:line="288" w:lineRule="auto"/>
        <w:jc w:val="both"/>
        <w:rPr>
          <w:rFonts w:ascii="Tahoma" w:hAnsi="Tahoma" w:cs="Tahoma"/>
        </w:rPr>
      </w:pPr>
      <w:r>
        <w:rPr>
          <w:rFonts w:ascii="Tahoma" w:hAnsi="Tahoma" w:cs="Tahoma"/>
        </w:rPr>
        <w:t>Należy wskazać jakie były zakładane koszty</w:t>
      </w:r>
      <w:r w:rsidRPr="00356757">
        <w:rPr>
          <w:rFonts w:ascii="Tahoma" w:hAnsi="Tahoma" w:cs="Tahoma"/>
        </w:rPr>
        <w:t xml:space="preserve"> operacji przed zmianą i jakie zaplanowano po zmianie.</w:t>
      </w:r>
      <w:r>
        <w:rPr>
          <w:rFonts w:ascii="Tahoma" w:hAnsi="Tahoma" w:cs="Tahoma"/>
        </w:rPr>
        <w:t xml:space="preserve"> Pierwsza tabela dotyczy kosztów przed zmianą, natomiast druga po zmianie.</w:t>
      </w:r>
    </w:p>
    <w:p w14:paraId="680B423A" w14:textId="76248A47" w:rsidR="00D86B00" w:rsidRDefault="00D86B00" w:rsidP="00D86B00">
      <w:pPr>
        <w:spacing w:after="0" w:line="288" w:lineRule="auto"/>
        <w:jc w:val="both"/>
        <w:rPr>
          <w:rFonts w:ascii="Tahoma" w:hAnsi="Tahoma" w:cs="Tahoma"/>
        </w:rPr>
      </w:pPr>
      <w:r>
        <w:rPr>
          <w:rFonts w:ascii="Tahoma" w:hAnsi="Tahoma" w:cs="Tahoma"/>
        </w:rPr>
        <w:t xml:space="preserve">Wypełniając zestawienie rzeczowo – finansowe </w:t>
      </w:r>
      <w:r w:rsidR="00D95B52">
        <w:rPr>
          <w:rFonts w:ascii="Tahoma" w:hAnsi="Tahoma" w:cs="Tahoma"/>
        </w:rPr>
        <w:t xml:space="preserve">dla każdej zgłaszanej operacji należy wypełnić </w:t>
      </w:r>
      <w:r w:rsidR="008702F5">
        <w:rPr>
          <w:rFonts w:ascii="Tahoma" w:hAnsi="Tahoma" w:cs="Tahoma"/>
        </w:rPr>
        <w:t xml:space="preserve">oddzielną </w:t>
      </w:r>
      <w:r w:rsidR="00D95B52">
        <w:rPr>
          <w:rFonts w:ascii="Tahoma" w:hAnsi="Tahoma" w:cs="Tahoma"/>
        </w:rPr>
        <w:t>tabelę. W załączonym wzorze są dwie tabele, tj. dla dwóch operacji. W przypadku większej liczby operacji należy tabelę odpowiednio skopiować. Dla poszczególnych operacji należy w wierszach wskazać poszczególne pozycje kosztowe, wskazując w kolumnie „Uzasadnienie</w:t>
      </w:r>
      <w:r w:rsidR="00ED29FC">
        <w:rPr>
          <w:rFonts w:ascii="Tahoma" w:hAnsi="Tahoma" w:cs="Tahoma"/>
        </w:rPr>
        <w:t xml:space="preserve"> </w:t>
      </w:r>
      <w:r w:rsidR="00796EC9">
        <w:rPr>
          <w:rFonts w:ascii="Tahoma" w:hAnsi="Tahoma" w:cs="Tahoma"/>
        </w:rPr>
        <w:t xml:space="preserve"> racjonalności wydatków</w:t>
      </w:r>
      <w:r w:rsidR="00D95B52">
        <w:rPr>
          <w:rFonts w:ascii="Tahoma" w:hAnsi="Tahoma" w:cs="Tahoma"/>
        </w:rPr>
        <w:t xml:space="preserve">” – uzasadnienie zaplanowanych wydatków / kosztów pod katem ich niezbędności do realizacji i osiągnięcia celów operacji. </w:t>
      </w:r>
      <w:r w:rsidR="00A607D3">
        <w:rPr>
          <w:rFonts w:ascii="Tahoma" w:hAnsi="Tahoma" w:cs="Tahoma"/>
        </w:rPr>
        <w:t xml:space="preserve">W kolumnie </w:t>
      </w:r>
      <w:r w:rsidR="00796EC9">
        <w:rPr>
          <w:rFonts w:ascii="Tahoma" w:hAnsi="Tahoma" w:cs="Tahoma"/>
        </w:rPr>
        <w:t xml:space="preserve">tej </w:t>
      </w:r>
      <w:r w:rsidR="00D95B52">
        <w:rPr>
          <w:rFonts w:ascii="Tahoma" w:hAnsi="Tahoma" w:cs="Tahoma"/>
        </w:rPr>
        <w:t>należy przedstawić w j</w:t>
      </w:r>
      <w:r w:rsidR="003A027A">
        <w:rPr>
          <w:rFonts w:ascii="Tahoma" w:hAnsi="Tahoma" w:cs="Tahoma"/>
        </w:rPr>
        <w:t>aki sposób ustalono wartość</w:t>
      </w:r>
      <w:r w:rsidR="00D95B52">
        <w:rPr>
          <w:rFonts w:ascii="Tahoma" w:hAnsi="Tahoma" w:cs="Tahoma"/>
        </w:rPr>
        <w:t xml:space="preserve"> wydatku / kosztu </w:t>
      </w:r>
      <w:r w:rsidR="003A027A">
        <w:rPr>
          <w:rFonts w:ascii="Tahoma" w:hAnsi="Tahoma" w:cs="Tahoma"/>
        </w:rPr>
        <w:t>biorąc pod uwagę warunek racjonalności</w:t>
      </w:r>
      <w:r w:rsidR="00796EC9">
        <w:rPr>
          <w:rFonts w:ascii="Tahoma" w:hAnsi="Tahoma" w:cs="Tahoma"/>
        </w:rPr>
        <w:t>.</w:t>
      </w:r>
    </w:p>
    <w:p w14:paraId="12F89AF2" w14:textId="0E7240F1" w:rsidR="00D86B00" w:rsidRPr="00B20BAE" w:rsidRDefault="003A027A" w:rsidP="00260F7B">
      <w:pPr>
        <w:spacing w:after="0" w:line="288" w:lineRule="auto"/>
        <w:jc w:val="both"/>
        <w:rPr>
          <w:rFonts w:ascii="Tahoma" w:hAnsi="Tahoma" w:cs="Tahoma"/>
        </w:rPr>
      </w:pPr>
      <w:r>
        <w:rPr>
          <w:rFonts w:ascii="Tahoma" w:hAnsi="Tahoma" w:cs="Tahoma"/>
        </w:rPr>
        <w:t>Np. g</w:t>
      </w:r>
      <w:r w:rsidR="00D86B00" w:rsidRPr="00B20BAE">
        <w:rPr>
          <w:rFonts w:ascii="Tahoma" w:hAnsi="Tahoma" w:cs="Tahoma"/>
        </w:rPr>
        <w:t>dy w ramach operacji realizowane będzie szkolenie/ konferencja/ seminarium/ warsztat/ spotkanie należy wskazać</w:t>
      </w:r>
      <w:r w:rsidR="00D86B00">
        <w:rPr>
          <w:rFonts w:ascii="Tahoma" w:hAnsi="Tahoma" w:cs="Tahoma"/>
        </w:rPr>
        <w:t xml:space="preserve"> koszty, jeżeli dotyczą:</w:t>
      </w:r>
      <w:r w:rsidR="00D86B00" w:rsidRPr="00B20BAE">
        <w:rPr>
          <w:rFonts w:ascii="Tahoma" w:hAnsi="Tahoma" w:cs="Tahoma"/>
        </w:rPr>
        <w:t xml:space="preserve"> zakwaterowani</w:t>
      </w:r>
      <w:r w:rsidR="00D86B00">
        <w:rPr>
          <w:rFonts w:ascii="Tahoma" w:hAnsi="Tahoma" w:cs="Tahoma"/>
        </w:rPr>
        <w:t>e</w:t>
      </w:r>
      <w:r w:rsidR="00D86B00" w:rsidRPr="00B20BAE">
        <w:rPr>
          <w:rFonts w:ascii="Tahoma" w:hAnsi="Tahoma" w:cs="Tahoma"/>
        </w:rPr>
        <w:t xml:space="preserve">/ nocleg, wyżywienie, transport, wynajęcie sali, </w:t>
      </w:r>
      <w:r w:rsidR="00D86B00">
        <w:rPr>
          <w:rFonts w:ascii="Tahoma" w:hAnsi="Tahoma" w:cs="Tahoma"/>
        </w:rPr>
        <w:t>druk/</w:t>
      </w:r>
      <w:r w:rsidR="00D86B00" w:rsidRPr="00B20BAE">
        <w:rPr>
          <w:rFonts w:ascii="Tahoma" w:hAnsi="Tahoma" w:cs="Tahoma"/>
        </w:rPr>
        <w:t>wykonanie materiałów szkoleniowych, np. film instruktażowy, prezentacje multimedialne, wykonanie materiałów promocyjnych</w:t>
      </w:r>
      <w:r w:rsidR="00D86B00">
        <w:rPr>
          <w:rFonts w:ascii="Tahoma" w:hAnsi="Tahoma" w:cs="Tahoma"/>
        </w:rPr>
        <w:t xml:space="preserve"> (</w:t>
      </w:r>
      <w:r w:rsidR="00D86B00" w:rsidRPr="00B20BAE">
        <w:rPr>
          <w:rFonts w:ascii="Tahoma" w:hAnsi="Tahoma" w:cs="Tahoma"/>
        </w:rPr>
        <w:t xml:space="preserve">w tym ich </w:t>
      </w:r>
      <w:r w:rsidR="00D86B00">
        <w:rPr>
          <w:rFonts w:ascii="Tahoma" w:hAnsi="Tahoma" w:cs="Tahoma"/>
        </w:rPr>
        <w:t xml:space="preserve">poszczególne </w:t>
      </w:r>
      <w:r w:rsidR="00D86B00" w:rsidRPr="00B20BAE">
        <w:rPr>
          <w:rFonts w:ascii="Tahoma" w:hAnsi="Tahoma" w:cs="Tahoma"/>
        </w:rPr>
        <w:t>rodzaje i iloś</w:t>
      </w:r>
      <w:r w:rsidR="00D86B00">
        <w:rPr>
          <w:rFonts w:ascii="Tahoma" w:hAnsi="Tahoma" w:cs="Tahoma"/>
        </w:rPr>
        <w:t>ci</w:t>
      </w:r>
      <w:r w:rsidR="00D86B00" w:rsidRPr="00B20BAE">
        <w:rPr>
          <w:rFonts w:ascii="Tahoma" w:hAnsi="Tahoma" w:cs="Tahoma"/>
        </w:rPr>
        <w:t>, np. notatniki, zestawy konferencyjne</w:t>
      </w:r>
      <w:r w:rsidR="00D86B00">
        <w:rPr>
          <w:rFonts w:ascii="Tahoma" w:hAnsi="Tahoma" w:cs="Tahoma"/>
        </w:rPr>
        <w:t>)</w:t>
      </w:r>
      <w:r w:rsidR="00D86B00" w:rsidRPr="00B20BAE">
        <w:rPr>
          <w:rFonts w:ascii="Tahoma" w:hAnsi="Tahoma" w:cs="Tahoma"/>
        </w:rPr>
        <w:t>.</w:t>
      </w:r>
    </w:p>
    <w:p w14:paraId="665CE14C" w14:textId="77777777" w:rsidR="00D86B00" w:rsidRDefault="00D86B00" w:rsidP="00260F7B">
      <w:pPr>
        <w:spacing w:after="0" w:line="288" w:lineRule="auto"/>
        <w:jc w:val="both"/>
        <w:rPr>
          <w:rFonts w:ascii="Tahoma" w:hAnsi="Tahoma" w:cs="Tahoma"/>
        </w:rPr>
      </w:pPr>
      <w:r w:rsidRPr="00B20BAE">
        <w:rPr>
          <w:rFonts w:ascii="Tahoma" w:hAnsi="Tahoma" w:cs="Tahoma"/>
        </w:rPr>
        <w:t xml:space="preserve">W przypadku druku publikacji należy wskazać </w:t>
      </w:r>
      <w:r w:rsidR="00282C64">
        <w:rPr>
          <w:rFonts w:ascii="Tahoma" w:hAnsi="Tahoma" w:cs="Tahoma"/>
        </w:rPr>
        <w:t>koszty druku, dystrybucji.</w:t>
      </w:r>
    </w:p>
    <w:p w14:paraId="143C00F8" w14:textId="239F1150" w:rsidR="00D86B00" w:rsidRPr="00B20BAE" w:rsidRDefault="00D86B00" w:rsidP="00260F7B">
      <w:pPr>
        <w:spacing w:after="0" w:line="288" w:lineRule="auto"/>
        <w:jc w:val="both"/>
        <w:rPr>
          <w:rFonts w:ascii="Tahoma" w:eastAsia="Calibri" w:hAnsi="Tahoma" w:cs="Tahoma"/>
        </w:rPr>
      </w:pPr>
      <w:r w:rsidRPr="00B20BAE">
        <w:rPr>
          <w:rFonts w:ascii="Tahoma" w:hAnsi="Tahoma" w:cs="Tahoma"/>
        </w:rPr>
        <w:lastRenderedPageBreak/>
        <w:t>W przypadku stoisk informacyjnych należy wskazać</w:t>
      </w:r>
      <w:r w:rsidR="003A027A">
        <w:rPr>
          <w:rFonts w:ascii="Tahoma" w:hAnsi="Tahoma" w:cs="Tahoma"/>
        </w:rPr>
        <w:t>, np.</w:t>
      </w:r>
      <w:r w:rsidRPr="00B20BAE">
        <w:rPr>
          <w:rFonts w:ascii="Tahoma" w:hAnsi="Tahoma" w:cs="Tahoma"/>
        </w:rPr>
        <w:t xml:space="preserve"> </w:t>
      </w:r>
      <w:r w:rsidR="00282C64">
        <w:rPr>
          <w:rFonts w:ascii="Tahoma" w:hAnsi="Tahoma" w:cs="Tahoma"/>
        </w:rPr>
        <w:t>koszty wynajmu</w:t>
      </w:r>
      <w:r>
        <w:rPr>
          <w:rFonts w:ascii="Tahoma" w:eastAsia="Calibri" w:hAnsi="Tahoma" w:cs="Tahoma"/>
        </w:rPr>
        <w:t>,</w:t>
      </w:r>
      <w:r w:rsidRPr="00B20BAE">
        <w:rPr>
          <w:rFonts w:ascii="Tahoma" w:eastAsia="Calibri" w:hAnsi="Tahoma" w:cs="Tahoma"/>
        </w:rPr>
        <w:t xml:space="preserve"> wyposażeni</w:t>
      </w:r>
      <w:r w:rsidR="00282C64">
        <w:rPr>
          <w:rFonts w:ascii="Tahoma" w:eastAsia="Calibri" w:hAnsi="Tahoma" w:cs="Tahoma"/>
        </w:rPr>
        <w:t xml:space="preserve">a, </w:t>
      </w:r>
      <w:r w:rsidRPr="00B20BAE">
        <w:rPr>
          <w:rFonts w:ascii="Tahoma" w:eastAsia="Calibri" w:hAnsi="Tahoma" w:cs="Tahoma"/>
        </w:rPr>
        <w:t>obsług</w:t>
      </w:r>
      <w:r w:rsidR="00282C64">
        <w:rPr>
          <w:rFonts w:ascii="Tahoma" w:eastAsia="Calibri" w:hAnsi="Tahoma" w:cs="Tahoma"/>
        </w:rPr>
        <w:t xml:space="preserve">i stoiska. </w:t>
      </w:r>
    </w:p>
    <w:p w14:paraId="5CFDF432" w14:textId="77777777" w:rsidR="00D86B00" w:rsidRPr="00B20BAE" w:rsidRDefault="00D86B00" w:rsidP="00260F7B">
      <w:pPr>
        <w:spacing w:after="0" w:line="288" w:lineRule="auto"/>
        <w:jc w:val="both"/>
        <w:rPr>
          <w:rFonts w:ascii="Tahoma" w:eastAsia="Calibri" w:hAnsi="Tahoma" w:cs="Tahoma"/>
        </w:rPr>
      </w:pPr>
      <w:r w:rsidRPr="00B20BAE">
        <w:rPr>
          <w:rFonts w:ascii="Tahoma" w:eastAsia="Calibri" w:hAnsi="Tahoma" w:cs="Tahoma"/>
        </w:rPr>
        <w:t xml:space="preserve">W przypadku działań </w:t>
      </w:r>
      <w:r w:rsidR="00282C64">
        <w:rPr>
          <w:rFonts w:ascii="Tahoma" w:eastAsia="Calibri" w:hAnsi="Tahoma" w:cs="Tahoma"/>
        </w:rPr>
        <w:t>w mediach np.</w:t>
      </w:r>
      <w:r w:rsidRPr="00B20BAE">
        <w:rPr>
          <w:rFonts w:ascii="Tahoma" w:eastAsia="Calibri" w:hAnsi="Tahoma" w:cs="Tahoma"/>
        </w:rPr>
        <w:t xml:space="preserve"> radi</w:t>
      </w:r>
      <w:r w:rsidR="00282C64">
        <w:rPr>
          <w:rFonts w:ascii="Tahoma" w:eastAsia="Calibri" w:hAnsi="Tahoma" w:cs="Tahoma"/>
        </w:rPr>
        <w:t>o</w:t>
      </w:r>
      <w:r w:rsidRPr="00B20BAE">
        <w:rPr>
          <w:rFonts w:ascii="Tahoma" w:eastAsia="Calibri" w:hAnsi="Tahoma" w:cs="Tahoma"/>
        </w:rPr>
        <w:t xml:space="preserve"> i telewizj</w:t>
      </w:r>
      <w:r w:rsidR="00282C64">
        <w:rPr>
          <w:rFonts w:ascii="Tahoma" w:eastAsia="Calibri" w:hAnsi="Tahoma" w:cs="Tahoma"/>
        </w:rPr>
        <w:t>a</w:t>
      </w:r>
      <w:r w:rsidRPr="00B20BAE">
        <w:rPr>
          <w:rFonts w:ascii="Tahoma" w:eastAsia="Calibri" w:hAnsi="Tahoma" w:cs="Tahoma"/>
        </w:rPr>
        <w:t xml:space="preserve"> należy wskazać </w:t>
      </w:r>
      <w:r w:rsidR="00282C64">
        <w:rPr>
          <w:rFonts w:ascii="Tahoma" w:eastAsia="Calibri" w:hAnsi="Tahoma" w:cs="Tahoma"/>
        </w:rPr>
        <w:t xml:space="preserve">koszty wykonania </w:t>
      </w:r>
      <w:r w:rsidRPr="00B20BAE">
        <w:rPr>
          <w:rFonts w:ascii="Tahoma" w:eastAsia="Calibri" w:hAnsi="Tahoma" w:cs="Tahoma"/>
        </w:rPr>
        <w:t>audycj</w:t>
      </w:r>
      <w:r w:rsidR="00282C64">
        <w:rPr>
          <w:rFonts w:ascii="Tahoma" w:eastAsia="Calibri" w:hAnsi="Tahoma" w:cs="Tahoma"/>
        </w:rPr>
        <w:t>i</w:t>
      </w:r>
      <w:r w:rsidRPr="00B20BAE">
        <w:rPr>
          <w:rFonts w:ascii="Tahoma" w:eastAsia="Calibri" w:hAnsi="Tahoma" w:cs="Tahoma"/>
        </w:rPr>
        <w:t xml:space="preserve"> radiow</w:t>
      </w:r>
      <w:r w:rsidR="00282C64">
        <w:rPr>
          <w:rFonts w:ascii="Tahoma" w:eastAsia="Calibri" w:hAnsi="Tahoma" w:cs="Tahoma"/>
        </w:rPr>
        <w:t>ej</w:t>
      </w:r>
      <w:r w:rsidRPr="00B20BAE">
        <w:rPr>
          <w:rFonts w:ascii="Tahoma" w:eastAsia="Calibri" w:hAnsi="Tahoma" w:cs="Tahoma"/>
        </w:rPr>
        <w:t>, telewizyjn</w:t>
      </w:r>
      <w:r w:rsidR="00282C64">
        <w:rPr>
          <w:rFonts w:ascii="Tahoma" w:eastAsia="Calibri" w:hAnsi="Tahoma" w:cs="Tahoma"/>
        </w:rPr>
        <w:t>ej</w:t>
      </w:r>
      <w:r w:rsidRPr="00B20BAE">
        <w:rPr>
          <w:rFonts w:ascii="Tahoma" w:eastAsia="Calibri" w:hAnsi="Tahoma" w:cs="Tahoma"/>
        </w:rPr>
        <w:t xml:space="preserve">, </w:t>
      </w:r>
      <w:r w:rsidR="00282C64">
        <w:rPr>
          <w:rFonts w:ascii="Tahoma" w:eastAsia="Calibri" w:hAnsi="Tahoma" w:cs="Tahoma"/>
        </w:rPr>
        <w:t>itp. koszty</w:t>
      </w:r>
      <w:r w:rsidRPr="00B20BAE">
        <w:rPr>
          <w:rFonts w:ascii="Tahoma" w:eastAsia="Calibri" w:hAnsi="Tahoma" w:cs="Tahoma"/>
        </w:rPr>
        <w:t xml:space="preserve"> emisj</w:t>
      </w:r>
      <w:r w:rsidR="00282C64">
        <w:rPr>
          <w:rFonts w:ascii="Tahoma" w:eastAsia="Calibri" w:hAnsi="Tahoma" w:cs="Tahoma"/>
        </w:rPr>
        <w:t>i</w:t>
      </w:r>
      <w:r w:rsidRPr="00B20BAE">
        <w:rPr>
          <w:rFonts w:ascii="Tahoma" w:eastAsia="Calibri" w:hAnsi="Tahoma" w:cs="Tahoma"/>
        </w:rPr>
        <w:t xml:space="preserve">.  </w:t>
      </w:r>
    </w:p>
    <w:p w14:paraId="158E14A8" w14:textId="666700A9" w:rsidR="00D86B00" w:rsidRPr="00B30B5C" w:rsidRDefault="00D86B00" w:rsidP="00260F7B">
      <w:pPr>
        <w:spacing w:after="0" w:line="288" w:lineRule="auto"/>
        <w:jc w:val="both"/>
        <w:rPr>
          <w:rFonts w:ascii="Tahoma" w:eastAsia="Calibri" w:hAnsi="Tahoma" w:cs="Tahoma"/>
        </w:rPr>
      </w:pPr>
      <w:r w:rsidRPr="00B20BAE">
        <w:rPr>
          <w:rFonts w:ascii="Tahoma" w:eastAsia="Calibri" w:hAnsi="Tahoma" w:cs="Tahoma"/>
        </w:rPr>
        <w:t>W przypadku konkursów należy wskazać</w:t>
      </w:r>
      <w:r w:rsidR="003A027A">
        <w:rPr>
          <w:rFonts w:ascii="Tahoma" w:eastAsia="Calibri" w:hAnsi="Tahoma" w:cs="Tahoma"/>
        </w:rPr>
        <w:t>, np.</w:t>
      </w:r>
      <w:r w:rsidRPr="00B20BAE">
        <w:rPr>
          <w:rFonts w:ascii="Tahoma" w:eastAsia="Calibri" w:hAnsi="Tahoma" w:cs="Tahoma"/>
        </w:rPr>
        <w:t xml:space="preserve"> </w:t>
      </w:r>
      <w:r w:rsidR="00282C64">
        <w:rPr>
          <w:rFonts w:ascii="Tahoma" w:eastAsia="Calibri" w:hAnsi="Tahoma" w:cs="Tahoma"/>
        </w:rPr>
        <w:t>koszty nagród,</w:t>
      </w:r>
      <w:r w:rsidRPr="00B20BAE">
        <w:rPr>
          <w:rFonts w:ascii="Tahoma" w:eastAsia="Calibri" w:hAnsi="Tahoma" w:cs="Tahoma"/>
        </w:rPr>
        <w:t xml:space="preserve"> wynajęci</w:t>
      </w:r>
      <w:r w:rsidR="00282C64">
        <w:rPr>
          <w:rFonts w:ascii="Tahoma" w:eastAsia="Calibri" w:hAnsi="Tahoma" w:cs="Tahoma"/>
        </w:rPr>
        <w:t>a</w:t>
      </w:r>
      <w:r w:rsidRPr="00B20BAE">
        <w:rPr>
          <w:rFonts w:ascii="Tahoma" w:eastAsia="Calibri" w:hAnsi="Tahoma" w:cs="Tahoma"/>
        </w:rPr>
        <w:t xml:space="preserve"> sali, wyżywieni</w:t>
      </w:r>
      <w:r w:rsidR="00282C64">
        <w:rPr>
          <w:rFonts w:ascii="Tahoma" w:eastAsia="Calibri" w:hAnsi="Tahoma" w:cs="Tahoma"/>
        </w:rPr>
        <w:t>a.</w:t>
      </w:r>
    </w:p>
    <w:p w14:paraId="57993CB0" w14:textId="4A2492FF" w:rsidR="00F42252" w:rsidRPr="00B20BAE" w:rsidRDefault="00F42252" w:rsidP="0038454B">
      <w:pPr>
        <w:tabs>
          <w:tab w:val="left" w:pos="426"/>
        </w:tabs>
        <w:spacing w:after="0" w:line="288" w:lineRule="auto"/>
        <w:ind w:left="360" w:hanging="360"/>
        <w:rPr>
          <w:rFonts w:ascii="Tahoma" w:hAnsi="Tahoma" w:cs="Tahoma"/>
        </w:rPr>
      </w:pPr>
    </w:p>
    <w:p w14:paraId="2CBA0255" w14:textId="384CCC4F" w:rsidR="00966560" w:rsidRPr="0065264D" w:rsidRDefault="00966560" w:rsidP="0038454B">
      <w:pPr>
        <w:spacing w:after="0" w:line="288" w:lineRule="auto"/>
        <w:rPr>
          <w:rFonts w:ascii="Tahoma" w:hAnsi="Tahoma" w:cs="Tahoma"/>
          <w:b/>
        </w:rPr>
      </w:pPr>
      <w:r w:rsidRPr="0065264D">
        <w:rPr>
          <w:rFonts w:ascii="Tahoma" w:hAnsi="Tahoma" w:cs="Tahoma"/>
          <w:b/>
        </w:rPr>
        <w:t xml:space="preserve">Podpis </w:t>
      </w:r>
    </w:p>
    <w:p w14:paraId="58E3246D" w14:textId="27DE15C4" w:rsidR="00376756" w:rsidRDefault="00376756" w:rsidP="00376756">
      <w:pPr>
        <w:tabs>
          <w:tab w:val="left" w:pos="426"/>
        </w:tabs>
        <w:spacing w:after="0" w:line="288" w:lineRule="auto"/>
        <w:jc w:val="both"/>
        <w:rPr>
          <w:rFonts w:ascii="Tahoma" w:hAnsi="Tahoma" w:cs="Tahoma"/>
        </w:rPr>
      </w:pPr>
      <w:r>
        <w:rPr>
          <w:rFonts w:ascii="Tahoma" w:hAnsi="Tahoma" w:cs="Tahoma"/>
        </w:rPr>
        <w:t xml:space="preserve">Formularz podpisuje </w:t>
      </w:r>
      <w:r w:rsidR="00F305E6">
        <w:rPr>
          <w:rFonts w:ascii="Tahoma" w:hAnsi="Tahoma" w:cs="Tahoma"/>
        </w:rPr>
        <w:t xml:space="preserve">podpisem </w:t>
      </w:r>
      <w:r w:rsidR="00FC5689">
        <w:rPr>
          <w:rFonts w:ascii="Tahoma" w:hAnsi="Tahoma" w:cs="Tahoma"/>
        </w:rPr>
        <w:t>elektroniczn</w:t>
      </w:r>
      <w:r w:rsidR="00F305E6">
        <w:rPr>
          <w:rFonts w:ascii="Tahoma" w:hAnsi="Tahoma" w:cs="Tahoma"/>
        </w:rPr>
        <w:t>ym</w:t>
      </w:r>
      <w:r w:rsidR="008B274A">
        <w:rPr>
          <w:rFonts w:ascii="Tahoma" w:hAnsi="Tahoma" w:cs="Tahoma"/>
        </w:rPr>
        <w:t xml:space="preserve"> </w:t>
      </w:r>
      <w:r>
        <w:rPr>
          <w:rFonts w:ascii="Tahoma" w:hAnsi="Tahoma" w:cs="Tahoma"/>
        </w:rPr>
        <w:t xml:space="preserve">upoważniona osoba.  </w:t>
      </w:r>
    </w:p>
    <w:p w14:paraId="1CF93D4C" w14:textId="3FEB6C91" w:rsidR="00376756" w:rsidRDefault="00376756" w:rsidP="00376756">
      <w:pPr>
        <w:tabs>
          <w:tab w:val="left" w:pos="426"/>
        </w:tabs>
        <w:spacing w:after="0" w:line="288" w:lineRule="auto"/>
        <w:jc w:val="both"/>
        <w:rPr>
          <w:rFonts w:ascii="Tahoma" w:hAnsi="Tahoma" w:cs="Tahoma"/>
        </w:rPr>
      </w:pPr>
      <w:r>
        <w:rPr>
          <w:rFonts w:ascii="Tahoma" w:hAnsi="Tahoma" w:cs="Tahoma"/>
        </w:rPr>
        <w:t>W przypadku operacji zgłaszanych przez samorząd województwa upoważnioną osobą jest marszałek województwa lub zarząd województwa (przewodniczący lub inna wyznaczona osoba), w przypadku agencji jest to prezes agencji</w:t>
      </w:r>
      <w:r w:rsidR="000519C0">
        <w:rPr>
          <w:rFonts w:ascii="Tahoma" w:hAnsi="Tahoma" w:cs="Tahoma"/>
        </w:rPr>
        <w:t>, natomiast w przypadku Krajowego Ośrodka Wsparcia Rolnictwa – dyrektor generalny</w:t>
      </w:r>
      <w:r>
        <w:rPr>
          <w:rFonts w:ascii="Tahoma" w:hAnsi="Tahoma" w:cs="Tahoma"/>
        </w:rPr>
        <w:t>.</w:t>
      </w:r>
    </w:p>
    <w:p w14:paraId="2C350A13" w14:textId="2ABDACC0" w:rsidR="003D3035" w:rsidRDefault="00376756" w:rsidP="00FA52EA">
      <w:pPr>
        <w:tabs>
          <w:tab w:val="left" w:pos="426"/>
        </w:tabs>
        <w:spacing w:after="0" w:line="288" w:lineRule="auto"/>
        <w:jc w:val="both"/>
        <w:rPr>
          <w:rFonts w:ascii="Tahoma" w:hAnsi="Tahoma" w:cs="Tahoma"/>
        </w:rPr>
      </w:pPr>
      <w:r>
        <w:rPr>
          <w:rFonts w:ascii="Tahoma" w:hAnsi="Tahoma" w:cs="Tahoma"/>
        </w:rPr>
        <w:t>Do formularza należy dołączyć upoważnieni</w:t>
      </w:r>
      <w:r w:rsidR="00F305E6">
        <w:rPr>
          <w:rFonts w:ascii="Tahoma" w:hAnsi="Tahoma" w:cs="Tahoma"/>
        </w:rPr>
        <w:t>e</w:t>
      </w:r>
      <w:r>
        <w:rPr>
          <w:rFonts w:ascii="Tahoma" w:hAnsi="Tahoma" w:cs="Tahoma"/>
        </w:rPr>
        <w:t xml:space="preserve"> </w:t>
      </w:r>
      <w:r w:rsidR="00F305E6">
        <w:rPr>
          <w:rFonts w:ascii="Tahoma" w:hAnsi="Tahoma" w:cs="Tahoma"/>
        </w:rPr>
        <w:t xml:space="preserve">(w wersji elektronicznej lub skan podpisanej wersji papierowej) </w:t>
      </w:r>
      <w:r>
        <w:rPr>
          <w:rFonts w:ascii="Tahoma" w:hAnsi="Tahoma" w:cs="Tahoma"/>
        </w:rPr>
        <w:t xml:space="preserve">w przypadku, gdy formularz podpisała osoba inna niż marszałek województwa lub zarząd województwa (w przypadku samorządu województwa) i </w:t>
      </w:r>
      <w:r w:rsidR="00FA52EA" w:rsidRPr="00FA52EA">
        <w:rPr>
          <w:rFonts w:ascii="Tahoma" w:hAnsi="Tahoma" w:cs="Tahoma"/>
        </w:rPr>
        <w:t>prezes (w przypadku ARiMR</w:t>
      </w:r>
      <w:r w:rsidR="000519C0">
        <w:rPr>
          <w:rFonts w:ascii="Tahoma" w:hAnsi="Tahoma" w:cs="Tahoma"/>
        </w:rPr>
        <w:t>)</w:t>
      </w:r>
      <w:r w:rsidR="00FA52EA" w:rsidRPr="00FA52EA">
        <w:rPr>
          <w:rFonts w:ascii="Tahoma" w:hAnsi="Tahoma" w:cs="Tahoma"/>
        </w:rPr>
        <w:t xml:space="preserve"> oraz </w:t>
      </w:r>
      <w:r w:rsidR="000519C0">
        <w:rPr>
          <w:rFonts w:ascii="Tahoma" w:hAnsi="Tahoma" w:cs="Tahoma"/>
        </w:rPr>
        <w:t>dyrektor generalny (w przypadku KOWR)</w:t>
      </w:r>
      <w:r w:rsidR="00FA52EA" w:rsidRPr="00FA52EA">
        <w:rPr>
          <w:rFonts w:ascii="Tahoma" w:hAnsi="Tahoma" w:cs="Tahoma"/>
        </w:rPr>
        <w:t>.</w:t>
      </w:r>
    </w:p>
    <w:p w14:paraId="7F9BC570" w14:textId="77777777" w:rsidR="00FA52EA" w:rsidRPr="003D3035" w:rsidRDefault="00FA52EA" w:rsidP="00FA52EA">
      <w:pPr>
        <w:tabs>
          <w:tab w:val="left" w:pos="426"/>
        </w:tabs>
        <w:spacing w:after="0" w:line="288" w:lineRule="auto"/>
        <w:jc w:val="both"/>
        <w:rPr>
          <w:rFonts w:ascii="Tahoma" w:eastAsia="Calibri" w:hAnsi="Tahoma" w:cs="Tahoma"/>
        </w:rPr>
      </w:pPr>
    </w:p>
    <w:p w14:paraId="5EDF7892" w14:textId="77777777" w:rsidR="00DB4B53" w:rsidRDefault="00FD4084" w:rsidP="003D3035">
      <w:pPr>
        <w:spacing w:after="0" w:line="288" w:lineRule="auto"/>
        <w:jc w:val="both"/>
        <w:rPr>
          <w:rFonts w:ascii="Tahoma" w:eastAsia="Calibri" w:hAnsi="Tahoma" w:cs="Tahoma"/>
          <w:b/>
        </w:rPr>
      </w:pPr>
      <w:r>
        <w:rPr>
          <w:rFonts w:ascii="Tahoma" w:eastAsia="Calibri" w:hAnsi="Tahoma" w:cs="Tahoma"/>
          <w:b/>
        </w:rPr>
        <w:t>Oświadczenie</w:t>
      </w:r>
    </w:p>
    <w:p w14:paraId="7CBF7650" w14:textId="6C44F846" w:rsidR="00FD4084" w:rsidRPr="00DB4B53" w:rsidRDefault="003D3035" w:rsidP="00DB4B53">
      <w:pPr>
        <w:spacing w:after="0" w:line="288" w:lineRule="auto"/>
        <w:jc w:val="both"/>
        <w:rPr>
          <w:rFonts w:ascii="Tahoma" w:hAnsi="Tahoma" w:cs="Tahoma"/>
          <w:b/>
          <w:bCs/>
          <w:color w:val="000000"/>
        </w:rPr>
      </w:pPr>
      <w:r w:rsidRPr="00DB4B53">
        <w:rPr>
          <w:rFonts w:ascii="Tahoma" w:eastAsia="Calibri" w:hAnsi="Tahoma" w:cs="Tahoma"/>
        </w:rPr>
        <w:t>Dotyczy wyłącznie operacji zgłaszanych przez IZ, tj. poszczególne właściwe merytorycznie departamenty MRiRW</w:t>
      </w:r>
      <w:r w:rsidR="00DB4B53" w:rsidRPr="00DB4B53">
        <w:rPr>
          <w:rFonts w:ascii="Tahoma" w:eastAsia="Calibri" w:hAnsi="Tahoma" w:cs="Tahoma"/>
        </w:rPr>
        <w:t xml:space="preserve"> </w:t>
      </w:r>
      <w:r w:rsidR="00FD4084" w:rsidRPr="00DB4B53">
        <w:rPr>
          <w:rFonts w:ascii="Tahoma" w:hAnsi="Tahoma" w:cs="Tahoma"/>
          <w:b/>
          <w:bCs/>
          <w:color w:val="000000"/>
        </w:rPr>
        <w:t>oświadczają, że propozycja zmiany operacji, którą zgłaszają do realizacji w ramach Planu Działania KSOW na lata 2014-2020, została zaakceptowana przez członka kierownictwa MRiRW nadzorującego Departament (przy czym nie ma konieczności dokonywania akceptacji przez członka kierownictwa  na formularzu).</w:t>
      </w:r>
    </w:p>
    <w:p w14:paraId="47B8B481" w14:textId="1AA10397" w:rsidR="00FD4084" w:rsidRPr="00DB4B53" w:rsidRDefault="00FD4084" w:rsidP="003D3035">
      <w:pPr>
        <w:spacing w:after="0" w:line="288" w:lineRule="auto"/>
        <w:jc w:val="both"/>
        <w:rPr>
          <w:rFonts w:ascii="Tahoma" w:eastAsia="Calibri" w:hAnsi="Tahoma" w:cs="Tahoma"/>
        </w:rPr>
      </w:pPr>
    </w:p>
    <w:p w14:paraId="3F36E7BC" w14:textId="77777777" w:rsidR="003D3035" w:rsidRPr="003D3035" w:rsidRDefault="003D3035" w:rsidP="003D3035">
      <w:pPr>
        <w:spacing w:after="0" w:line="288" w:lineRule="auto"/>
        <w:jc w:val="both"/>
        <w:rPr>
          <w:rFonts w:ascii="Tahoma" w:eastAsia="Calibri" w:hAnsi="Tahoma" w:cs="Tahoma"/>
        </w:rPr>
      </w:pPr>
    </w:p>
    <w:p w14:paraId="3864EED0" w14:textId="77777777" w:rsidR="003D3035" w:rsidRPr="003D3035" w:rsidRDefault="003D3035" w:rsidP="003D3035">
      <w:pPr>
        <w:spacing w:after="0" w:line="288" w:lineRule="auto"/>
        <w:jc w:val="both"/>
        <w:rPr>
          <w:rFonts w:ascii="Tahoma" w:eastAsia="Calibri" w:hAnsi="Tahoma" w:cs="Tahoma"/>
          <w:b/>
        </w:rPr>
      </w:pPr>
      <w:r w:rsidRPr="003D3035">
        <w:rPr>
          <w:rFonts w:ascii="Tahoma" w:eastAsia="Calibri" w:hAnsi="Tahoma" w:cs="Tahoma"/>
          <w:b/>
        </w:rPr>
        <w:t>Rekomendacja Wojewódzkiej Grupy Roboczej</w:t>
      </w:r>
    </w:p>
    <w:p w14:paraId="132A8166" w14:textId="45724310" w:rsidR="003D3035" w:rsidRPr="003D3035" w:rsidRDefault="003D3035" w:rsidP="003D3035">
      <w:pPr>
        <w:spacing w:after="0" w:line="288" w:lineRule="auto"/>
        <w:jc w:val="both"/>
        <w:rPr>
          <w:rFonts w:ascii="Tahoma" w:eastAsia="Calibri" w:hAnsi="Tahoma" w:cs="Tahoma"/>
        </w:rPr>
      </w:pPr>
      <w:r w:rsidRPr="003D3035">
        <w:rPr>
          <w:rFonts w:ascii="Tahoma" w:eastAsia="Calibri" w:hAnsi="Tahoma" w:cs="Tahoma"/>
        </w:rPr>
        <w:t xml:space="preserve">Wraz z formularzem </w:t>
      </w:r>
      <w:r w:rsidR="00FC5689" w:rsidRPr="003D3035">
        <w:rPr>
          <w:rFonts w:ascii="Tahoma" w:eastAsia="Calibri" w:hAnsi="Tahoma" w:cs="Tahoma"/>
        </w:rPr>
        <w:t>przesyłan</w:t>
      </w:r>
      <w:r w:rsidR="00FC5689">
        <w:rPr>
          <w:rFonts w:ascii="Tahoma" w:eastAsia="Calibri" w:hAnsi="Tahoma" w:cs="Tahoma"/>
        </w:rPr>
        <w:t>y</w:t>
      </w:r>
      <w:r w:rsidR="00FC5689" w:rsidRPr="003D3035">
        <w:rPr>
          <w:rFonts w:ascii="Tahoma" w:eastAsia="Calibri" w:hAnsi="Tahoma" w:cs="Tahoma"/>
        </w:rPr>
        <w:t xml:space="preserve"> </w:t>
      </w:r>
      <w:r w:rsidRPr="003D3035">
        <w:rPr>
          <w:rFonts w:ascii="Tahoma" w:eastAsia="Calibri" w:hAnsi="Tahoma" w:cs="Tahoma"/>
        </w:rPr>
        <w:t xml:space="preserve">jest </w:t>
      </w:r>
      <w:r w:rsidR="00FC5689">
        <w:rPr>
          <w:rFonts w:ascii="Tahoma" w:eastAsia="Calibri" w:hAnsi="Tahoma" w:cs="Tahoma"/>
        </w:rPr>
        <w:t>skan</w:t>
      </w:r>
      <w:r w:rsidR="00FC5689" w:rsidRPr="003D3035">
        <w:rPr>
          <w:rFonts w:ascii="Tahoma" w:eastAsia="Calibri" w:hAnsi="Tahoma" w:cs="Tahoma"/>
        </w:rPr>
        <w:t xml:space="preserve"> </w:t>
      </w:r>
      <w:r w:rsidRPr="003D3035">
        <w:rPr>
          <w:rFonts w:ascii="Tahoma" w:eastAsia="Calibri" w:hAnsi="Tahoma" w:cs="Tahoma"/>
        </w:rPr>
        <w:t>uchwały wojewódzkiej grupy roboczej.</w:t>
      </w:r>
    </w:p>
    <w:p w14:paraId="5ED12EB3" w14:textId="77777777" w:rsidR="00356757" w:rsidRDefault="00356757" w:rsidP="002F4CE7">
      <w:pPr>
        <w:tabs>
          <w:tab w:val="left" w:pos="426"/>
        </w:tabs>
        <w:spacing w:after="0" w:line="288" w:lineRule="auto"/>
        <w:jc w:val="both"/>
        <w:rPr>
          <w:rFonts w:ascii="Tahoma" w:hAnsi="Tahoma" w:cs="Tahoma"/>
        </w:rPr>
      </w:pPr>
    </w:p>
    <w:p w14:paraId="10024410" w14:textId="77777777" w:rsidR="000E6A12" w:rsidRPr="00B20BAE" w:rsidRDefault="000E6A12" w:rsidP="0038454B">
      <w:pPr>
        <w:spacing w:after="0" w:line="288" w:lineRule="auto"/>
        <w:jc w:val="center"/>
        <w:rPr>
          <w:rFonts w:ascii="Tahoma" w:hAnsi="Tahoma" w:cs="Tahoma"/>
          <w:b/>
        </w:rPr>
      </w:pPr>
      <w:r w:rsidRPr="00B20BAE">
        <w:rPr>
          <w:rFonts w:ascii="Tahoma" w:hAnsi="Tahoma" w:cs="Tahoma"/>
          <w:b/>
        </w:rPr>
        <w:t>Rozdział II</w:t>
      </w:r>
    </w:p>
    <w:p w14:paraId="41F9D66E" w14:textId="77777777" w:rsidR="00E23882" w:rsidRPr="00B20BAE" w:rsidRDefault="00E23882" w:rsidP="0038454B">
      <w:pPr>
        <w:spacing w:after="0" w:line="288" w:lineRule="auto"/>
        <w:jc w:val="center"/>
        <w:rPr>
          <w:rFonts w:ascii="Tahoma" w:hAnsi="Tahoma" w:cs="Tahoma"/>
          <w:b/>
        </w:rPr>
      </w:pPr>
    </w:p>
    <w:p w14:paraId="28A411C7" w14:textId="77777777" w:rsidR="00940FFE" w:rsidRPr="00B20BAE" w:rsidRDefault="000E6A12" w:rsidP="0038454B">
      <w:pPr>
        <w:spacing w:after="0" w:line="288" w:lineRule="auto"/>
        <w:jc w:val="center"/>
        <w:rPr>
          <w:rFonts w:ascii="Tahoma" w:hAnsi="Tahoma" w:cs="Tahoma"/>
          <w:b/>
        </w:rPr>
      </w:pPr>
      <w:r w:rsidRPr="00B20BAE">
        <w:rPr>
          <w:rFonts w:ascii="Tahoma" w:hAnsi="Tahoma" w:cs="Tahoma"/>
          <w:b/>
        </w:rPr>
        <w:t>Priorytety, cele i działania KSOW</w:t>
      </w:r>
      <w:r w:rsidR="00940FFE" w:rsidRPr="00B20BAE">
        <w:rPr>
          <w:rFonts w:ascii="Tahoma" w:hAnsi="Tahoma" w:cs="Tahoma"/>
          <w:b/>
        </w:rPr>
        <w:t xml:space="preserve"> oraz </w:t>
      </w:r>
      <w:r w:rsidR="00940FFE" w:rsidRPr="00B20BAE">
        <w:rPr>
          <w:rFonts w:ascii="Tahoma" w:eastAsia="Times New Roman" w:hAnsi="Tahoma" w:cs="Tahoma"/>
          <w:b/>
          <w:lang w:eastAsia="pl-PL"/>
        </w:rPr>
        <w:t xml:space="preserve">Cele Strategii </w:t>
      </w:r>
      <w:r w:rsidR="00B30B5C">
        <w:rPr>
          <w:rFonts w:ascii="Tahoma" w:eastAsia="Times New Roman" w:hAnsi="Tahoma" w:cs="Tahoma"/>
          <w:b/>
          <w:lang w:eastAsia="pl-PL"/>
        </w:rPr>
        <w:t>k</w:t>
      </w:r>
      <w:r w:rsidR="00940FFE" w:rsidRPr="00B20BAE">
        <w:rPr>
          <w:rFonts w:ascii="Tahoma" w:eastAsia="Times New Roman" w:hAnsi="Tahoma" w:cs="Tahoma"/>
          <w:b/>
          <w:lang w:eastAsia="pl-PL"/>
        </w:rPr>
        <w:t>omunikacji PROW 2014-2020</w:t>
      </w:r>
      <w:r w:rsidR="00B60779">
        <w:rPr>
          <w:rFonts w:ascii="Tahoma" w:eastAsia="Times New Roman" w:hAnsi="Tahoma" w:cs="Tahoma"/>
          <w:b/>
          <w:lang w:eastAsia="pl-PL"/>
        </w:rPr>
        <w:t>,</w:t>
      </w:r>
      <w:r w:rsidR="00940FFE" w:rsidRPr="00B20BAE">
        <w:rPr>
          <w:rFonts w:ascii="Tahoma" w:eastAsia="Times New Roman" w:hAnsi="Tahoma" w:cs="Tahoma"/>
          <w:b/>
          <w:lang w:eastAsia="pl-PL"/>
        </w:rPr>
        <w:t xml:space="preserve"> Działania Planu </w:t>
      </w:r>
      <w:r w:rsidR="007532FE" w:rsidRPr="00B20BAE">
        <w:rPr>
          <w:rFonts w:ascii="Tahoma" w:eastAsia="Times New Roman" w:hAnsi="Tahoma" w:cs="Tahoma"/>
          <w:b/>
          <w:lang w:eastAsia="pl-PL"/>
        </w:rPr>
        <w:t xml:space="preserve">komunikacyjnego </w:t>
      </w:r>
      <w:r w:rsidR="00940FFE" w:rsidRPr="00B20BAE">
        <w:rPr>
          <w:rFonts w:ascii="Tahoma" w:eastAsia="Times New Roman" w:hAnsi="Tahoma" w:cs="Tahoma"/>
          <w:b/>
          <w:lang w:eastAsia="pl-PL"/>
        </w:rPr>
        <w:t>PROW 2014-2020</w:t>
      </w:r>
      <w:r w:rsidR="00B60779">
        <w:rPr>
          <w:rFonts w:ascii="Tahoma" w:eastAsia="Times New Roman" w:hAnsi="Tahoma" w:cs="Tahoma"/>
          <w:b/>
          <w:lang w:eastAsia="pl-PL"/>
        </w:rPr>
        <w:t xml:space="preserve"> i wskaźniki</w:t>
      </w:r>
    </w:p>
    <w:p w14:paraId="394AD4A3" w14:textId="77777777" w:rsidR="00B0559C" w:rsidRPr="00B20BAE" w:rsidRDefault="00B0559C" w:rsidP="0038454B">
      <w:pPr>
        <w:spacing w:after="0" w:line="288" w:lineRule="auto"/>
        <w:jc w:val="both"/>
        <w:rPr>
          <w:rFonts w:ascii="Tahoma" w:hAnsi="Tahoma" w:cs="Tahoma"/>
          <w:b/>
        </w:rPr>
      </w:pPr>
    </w:p>
    <w:p w14:paraId="06CC46C9" w14:textId="77777777" w:rsidR="00E83DF2" w:rsidRPr="00B20BAE" w:rsidRDefault="00E83DF2" w:rsidP="0038454B">
      <w:pPr>
        <w:spacing w:after="0" w:line="288" w:lineRule="auto"/>
        <w:jc w:val="both"/>
        <w:rPr>
          <w:rFonts w:ascii="Tahoma" w:hAnsi="Tahoma" w:cs="Tahoma"/>
          <w:b/>
        </w:rPr>
      </w:pPr>
      <w:r w:rsidRPr="00B20BAE">
        <w:rPr>
          <w:rFonts w:ascii="Tahoma" w:hAnsi="Tahoma" w:cs="Tahoma"/>
          <w:b/>
        </w:rPr>
        <w:t xml:space="preserve">I.  PRIORYTETY PROW 2014-2020 </w:t>
      </w:r>
    </w:p>
    <w:p w14:paraId="65C45121" w14:textId="77777777" w:rsidR="00E23882" w:rsidRPr="00B20BAE" w:rsidRDefault="00E23882" w:rsidP="0038454B">
      <w:pPr>
        <w:spacing w:after="0" w:line="288" w:lineRule="auto"/>
        <w:jc w:val="both"/>
        <w:rPr>
          <w:rFonts w:ascii="Tahoma" w:hAnsi="Tahoma" w:cs="Tahoma"/>
          <w:b/>
        </w:rPr>
      </w:pPr>
    </w:p>
    <w:p w14:paraId="37693D19" w14:textId="77777777" w:rsidR="00E83DF2" w:rsidRPr="00B20BAE" w:rsidRDefault="00E83DF2" w:rsidP="00B30B5C">
      <w:pPr>
        <w:spacing w:after="0" w:line="288" w:lineRule="auto"/>
        <w:jc w:val="both"/>
        <w:rPr>
          <w:rFonts w:ascii="Tahoma" w:hAnsi="Tahoma" w:cs="Tahoma"/>
        </w:rPr>
      </w:pPr>
      <w:r w:rsidRPr="00B20BAE">
        <w:rPr>
          <w:rFonts w:ascii="Tahoma" w:hAnsi="Tahoma" w:cs="Tahoma"/>
        </w:rPr>
        <w:t>1.</w:t>
      </w:r>
      <w:r w:rsidR="0038454B" w:rsidRPr="00B20BAE">
        <w:rPr>
          <w:rFonts w:ascii="Tahoma" w:hAnsi="Tahoma" w:cs="Tahoma"/>
        </w:rPr>
        <w:t xml:space="preserve"> </w:t>
      </w:r>
      <w:r w:rsidRPr="00B20BAE">
        <w:rPr>
          <w:rFonts w:ascii="Tahoma" w:hAnsi="Tahoma" w:cs="Tahoma"/>
        </w:rPr>
        <w:t>Ułatwienie transferu wiedzy i innowacji w rolnictwie i leśnictwie oraz na obszarach wiejskich</w:t>
      </w:r>
    </w:p>
    <w:p w14:paraId="5B59C751" w14:textId="77777777" w:rsidR="00E83DF2" w:rsidRPr="00B20BAE" w:rsidRDefault="00E83DF2" w:rsidP="00B30B5C">
      <w:pPr>
        <w:tabs>
          <w:tab w:val="left" w:pos="284"/>
        </w:tabs>
        <w:spacing w:after="0" w:line="288" w:lineRule="auto"/>
        <w:jc w:val="both"/>
        <w:rPr>
          <w:rFonts w:ascii="Tahoma" w:hAnsi="Tahoma" w:cs="Tahoma"/>
        </w:rPr>
      </w:pPr>
      <w:r w:rsidRPr="00B20BAE">
        <w:rPr>
          <w:rFonts w:ascii="Tahoma" w:hAnsi="Tahoma" w:cs="Tahoma"/>
        </w:rPr>
        <w:t>2.</w:t>
      </w:r>
      <w:r w:rsidRPr="00B20BAE">
        <w:rPr>
          <w:rFonts w:ascii="Tahoma" w:hAnsi="Tahoma" w:cs="Tahoma"/>
        </w:rPr>
        <w:tab/>
        <w:t>Zwiększenie rentowności gospodarstw i konkurencyjność</w:t>
      </w:r>
    </w:p>
    <w:p w14:paraId="1E404319"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Wspieranie organizacji łańcucha żywnościowego.</w:t>
      </w:r>
    </w:p>
    <w:p w14:paraId="225AD34D"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Odtwarzanie, ochrona i wzbogacanie ekosystemów.</w:t>
      </w:r>
    </w:p>
    <w:p w14:paraId="1168F3D0"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lastRenderedPageBreak/>
        <w:t xml:space="preserve">Promowanie efektywnego gospodarowania zasobami i wspieranie przechodzenia </w:t>
      </w:r>
      <w:r w:rsidR="00B30B5C">
        <w:rPr>
          <w:rFonts w:ascii="Tahoma" w:hAnsi="Tahoma" w:cs="Tahoma"/>
        </w:rPr>
        <w:br/>
      </w:r>
      <w:r w:rsidRPr="00B20BAE">
        <w:rPr>
          <w:rFonts w:ascii="Tahoma" w:hAnsi="Tahoma" w:cs="Tahoma"/>
        </w:rPr>
        <w:t>w sektorach rolnym, spożywczym i leśnym na gospodarkę niskoemisyjną i odporną na zmianę klimatu.</w:t>
      </w:r>
    </w:p>
    <w:p w14:paraId="025E26F1"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t>Promowanie włączenia społecznego, zmniejszenia ubóstwa oraz rozwoju gospodarczego na obszarach wiejskich.</w:t>
      </w:r>
    </w:p>
    <w:p w14:paraId="71089DC0" w14:textId="77777777" w:rsidR="000E6A12" w:rsidRPr="00B20BAE" w:rsidRDefault="000E6A12" w:rsidP="00B30B5C">
      <w:pPr>
        <w:spacing w:after="0" w:line="288" w:lineRule="auto"/>
        <w:jc w:val="both"/>
        <w:rPr>
          <w:rFonts w:ascii="Tahoma" w:hAnsi="Tahoma" w:cs="Tahoma"/>
        </w:rPr>
      </w:pPr>
    </w:p>
    <w:p w14:paraId="7298C36A" w14:textId="77777777" w:rsidR="000E6A12" w:rsidRPr="00B20BAE" w:rsidRDefault="00E83DF2" w:rsidP="00B30B5C">
      <w:pPr>
        <w:tabs>
          <w:tab w:val="left" w:pos="426"/>
        </w:tabs>
        <w:spacing w:after="0" w:line="288" w:lineRule="auto"/>
        <w:jc w:val="both"/>
        <w:rPr>
          <w:rFonts w:ascii="Tahoma" w:hAnsi="Tahoma" w:cs="Tahoma"/>
          <w:b/>
        </w:rPr>
      </w:pPr>
      <w:r w:rsidRPr="00B20BAE">
        <w:rPr>
          <w:rFonts w:ascii="Tahoma" w:hAnsi="Tahoma" w:cs="Tahoma"/>
          <w:b/>
        </w:rPr>
        <w:t xml:space="preserve">II. CELE KSOW </w:t>
      </w:r>
    </w:p>
    <w:p w14:paraId="698DA33B" w14:textId="77777777" w:rsidR="00E83DF2" w:rsidRPr="00B20BAE" w:rsidRDefault="00E83DF2" w:rsidP="00B30B5C">
      <w:pPr>
        <w:tabs>
          <w:tab w:val="left" w:pos="426"/>
        </w:tabs>
        <w:spacing w:after="0" w:line="288" w:lineRule="auto"/>
        <w:jc w:val="both"/>
        <w:rPr>
          <w:rFonts w:ascii="Tahoma" w:hAnsi="Tahoma" w:cs="Tahoma"/>
        </w:rPr>
      </w:pPr>
      <w:r w:rsidRPr="00B20BAE">
        <w:rPr>
          <w:rFonts w:ascii="Tahoma" w:hAnsi="Tahoma" w:cs="Tahoma"/>
        </w:rPr>
        <w:t xml:space="preserve">Cele KSOW określone zostały w Programie Rozwoju Obszarów Wiejskich </w:t>
      </w:r>
      <w:r w:rsidR="007532FE" w:rsidRPr="00B20BAE">
        <w:rPr>
          <w:rFonts w:ascii="Tahoma" w:hAnsi="Tahoma" w:cs="Tahoma"/>
        </w:rPr>
        <w:t xml:space="preserve">na lata </w:t>
      </w:r>
      <w:r w:rsidRPr="00B20BAE">
        <w:rPr>
          <w:rFonts w:ascii="Tahoma" w:hAnsi="Tahoma" w:cs="Tahoma"/>
        </w:rPr>
        <w:t>2014-2020  oraz w art. 54 ust 2 rozporządzenia 1305/2013</w:t>
      </w:r>
      <w:r w:rsidR="009063BD">
        <w:rPr>
          <w:rFonts w:ascii="Tahoma" w:hAnsi="Tahoma" w:cs="Tahoma"/>
        </w:rPr>
        <w:t>.</w:t>
      </w:r>
      <w:r w:rsidRPr="00B20BAE">
        <w:rPr>
          <w:rFonts w:ascii="Tahoma" w:hAnsi="Tahoma" w:cs="Tahoma"/>
        </w:rPr>
        <w:t xml:space="preserve"> </w:t>
      </w:r>
    </w:p>
    <w:p w14:paraId="79BBF3A9" w14:textId="3A9C3322" w:rsidR="00C447A3" w:rsidRPr="00B20BAE" w:rsidRDefault="009063BD" w:rsidP="00B30B5C">
      <w:pPr>
        <w:tabs>
          <w:tab w:val="left" w:pos="426"/>
        </w:tabs>
        <w:spacing w:after="0" w:line="288" w:lineRule="auto"/>
        <w:jc w:val="both"/>
        <w:rPr>
          <w:rFonts w:ascii="Tahoma" w:hAnsi="Tahoma" w:cs="Tahoma"/>
        </w:rPr>
      </w:pPr>
      <w:r>
        <w:rPr>
          <w:rFonts w:ascii="Tahoma" w:hAnsi="Tahoma" w:cs="Tahoma"/>
        </w:rPr>
        <w:t xml:space="preserve">Zgodnie z logiką interwencji KSOW działanie 8 Plan komunikacyjny wpisuje się wyłącznie </w:t>
      </w:r>
      <w:r w:rsidR="00260F7B">
        <w:rPr>
          <w:rFonts w:ascii="Tahoma" w:hAnsi="Tahoma" w:cs="Tahoma"/>
        </w:rPr>
        <w:br/>
      </w:r>
      <w:r>
        <w:rPr>
          <w:rFonts w:ascii="Tahoma" w:hAnsi="Tahoma" w:cs="Tahoma"/>
        </w:rPr>
        <w:t>w poniższe cele KSOW:</w:t>
      </w:r>
    </w:p>
    <w:p w14:paraId="3A7F8372"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P</w:t>
      </w:r>
      <w:r w:rsidR="00E83DF2" w:rsidRPr="00571BB4">
        <w:rPr>
          <w:rFonts w:ascii="Tahoma" w:hAnsi="Tahoma" w:cs="Tahoma"/>
        </w:rPr>
        <w:t>odniesienie jakości wdrażania PROW</w:t>
      </w:r>
      <w:r w:rsidRPr="00571BB4">
        <w:rPr>
          <w:rFonts w:ascii="Tahoma" w:hAnsi="Tahoma" w:cs="Tahoma"/>
        </w:rPr>
        <w:t>.</w:t>
      </w:r>
    </w:p>
    <w:p w14:paraId="48E2795D"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I</w:t>
      </w:r>
      <w:r w:rsidR="00E83DF2" w:rsidRPr="00571BB4">
        <w:rPr>
          <w:rFonts w:ascii="Tahoma" w:hAnsi="Tahoma" w:cs="Tahoma"/>
        </w:rPr>
        <w:t>nformowanie społeczeństwa i potencjalnych beneficjentów o polityce rozwoju obszarów wiejskich</w:t>
      </w:r>
      <w:r w:rsidRPr="00571BB4">
        <w:rPr>
          <w:rFonts w:ascii="Tahoma" w:hAnsi="Tahoma" w:cs="Tahoma"/>
        </w:rPr>
        <w:t xml:space="preserve"> i o możliwościach finansowania.</w:t>
      </w:r>
    </w:p>
    <w:p w14:paraId="3356D388"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W</w:t>
      </w:r>
      <w:r w:rsidR="00E83DF2" w:rsidRPr="00571BB4">
        <w:rPr>
          <w:rFonts w:ascii="Tahoma" w:hAnsi="Tahoma" w:cs="Tahoma"/>
        </w:rPr>
        <w:t>spieranie innowacji w rolnictwie, produkcji żywności, leśn</w:t>
      </w:r>
      <w:r w:rsidRPr="00571BB4">
        <w:rPr>
          <w:rFonts w:ascii="Tahoma" w:hAnsi="Tahoma" w:cs="Tahoma"/>
        </w:rPr>
        <w:t>ictwie i na obszarach wiejskich.</w:t>
      </w:r>
    </w:p>
    <w:p w14:paraId="51D75D4C" w14:textId="77777777" w:rsidR="00E23882" w:rsidRPr="00B20BAE" w:rsidRDefault="00E23882" w:rsidP="00B30B5C">
      <w:pPr>
        <w:tabs>
          <w:tab w:val="left" w:pos="426"/>
        </w:tabs>
        <w:spacing w:after="0" w:line="288" w:lineRule="auto"/>
        <w:jc w:val="both"/>
        <w:rPr>
          <w:rFonts w:ascii="Tahoma" w:hAnsi="Tahoma" w:cs="Tahoma"/>
          <w:b/>
        </w:rPr>
      </w:pPr>
    </w:p>
    <w:p w14:paraId="4E230746" w14:textId="77777777" w:rsidR="00066577" w:rsidRPr="00B20BAE" w:rsidRDefault="00C447A3" w:rsidP="00B30B5C">
      <w:pPr>
        <w:tabs>
          <w:tab w:val="left" w:pos="426"/>
        </w:tabs>
        <w:spacing w:after="0" w:line="288" w:lineRule="auto"/>
        <w:jc w:val="both"/>
        <w:rPr>
          <w:rFonts w:ascii="Tahoma" w:eastAsia="Times New Roman" w:hAnsi="Tahoma" w:cs="Tahoma"/>
          <w:b/>
          <w:lang w:eastAsia="pl-PL"/>
        </w:rPr>
      </w:pPr>
      <w:r w:rsidRPr="00B20BAE">
        <w:rPr>
          <w:rFonts w:ascii="Tahoma" w:hAnsi="Tahoma" w:cs="Tahoma"/>
          <w:b/>
        </w:rPr>
        <w:t xml:space="preserve">III. </w:t>
      </w:r>
      <w:r w:rsidR="00066577" w:rsidRPr="00B20BAE">
        <w:rPr>
          <w:rFonts w:ascii="Tahoma" w:eastAsia="Times New Roman" w:hAnsi="Tahoma" w:cs="Tahoma"/>
          <w:b/>
          <w:lang w:eastAsia="pl-PL"/>
        </w:rPr>
        <w:t>CELE STRATEGII KOMUNIKACJI PROW 2014-2020</w:t>
      </w:r>
    </w:p>
    <w:p w14:paraId="30DADA07" w14:textId="77777777" w:rsidR="00940FFE" w:rsidRDefault="00940FFE" w:rsidP="00B30B5C">
      <w:pPr>
        <w:tabs>
          <w:tab w:val="left" w:pos="426"/>
        </w:tabs>
        <w:spacing w:after="0" w:line="288" w:lineRule="auto"/>
        <w:jc w:val="both"/>
        <w:rPr>
          <w:rFonts w:ascii="Tahoma" w:hAnsi="Tahoma" w:cs="Tahoma"/>
          <w:b/>
        </w:rPr>
      </w:pPr>
    </w:p>
    <w:p w14:paraId="56EB10F7" w14:textId="77777777" w:rsidR="00765144" w:rsidRPr="00765144" w:rsidRDefault="00765144" w:rsidP="00765144">
      <w:pPr>
        <w:tabs>
          <w:tab w:val="left" w:pos="426"/>
        </w:tabs>
        <w:spacing w:after="0" w:line="288" w:lineRule="auto"/>
        <w:jc w:val="both"/>
        <w:rPr>
          <w:rFonts w:ascii="Tahoma" w:hAnsi="Tahoma" w:cs="Tahoma"/>
        </w:rPr>
      </w:pPr>
      <w:r w:rsidRPr="00765144">
        <w:rPr>
          <w:rFonts w:ascii="Tahoma" w:hAnsi="Tahoma" w:cs="Tahoma"/>
        </w:rPr>
        <w:t xml:space="preserve">Cel główny Strategii </w:t>
      </w:r>
    </w:p>
    <w:p w14:paraId="12F6A614"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a) </w:t>
      </w:r>
      <w:r w:rsidRPr="00765144">
        <w:rPr>
          <w:rFonts w:ascii="Tahoma" w:hAnsi="Tahoma" w:cs="Tahoma"/>
        </w:rPr>
        <w:t>Zapewnienie pewnej, aktualnej i przejrzystej informacji o PROW 2014-2020 dla ogółu interesariuszy oraz promowanie Programu, jako instrumentu wspierającego rozwój rolnictwa i obszarów wiejskich w Polsce</w:t>
      </w:r>
      <w:r>
        <w:rPr>
          <w:rFonts w:ascii="Tahoma" w:hAnsi="Tahoma" w:cs="Tahoma"/>
        </w:rPr>
        <w:t>.</w:t>
      </w:r>
    </w:p>
    <w:p w14:paraId="1B4E18A5"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b) </w:t>
      </w:r>
      <w:r w:rsidRPr="00765144">
        <w:rPr>
          <w:rFonts w:ascii="Tahoma" w:hAnsi="Tahoma" w:cs="Tahoma"/>
        </w:rPr>
        <w:t>Budowanie pozytywnego wizerunku wsi jako miejsca zamieszkania</w:t>
      </w:r>
      <w:r>
        <w:rPr>
          <w:rFonts w:ascii="Tahoma" w:hAnsi="Tahoma" w:cs="Tahoma"/>
        </w:rPr>
        <w:t>.</w:t>
      </w:r>
    </w:p>
    <w:p w14:paraId="1E144171" w14:textId="77777777" w:rsidR="00765144" w:rsidRDefault="00765144" w:rsidP="00B30B5C">
      <w:pPr>
        <w:suppressAutoHyphens/>
        <w:spacing w:after="0" w:line="288" w:lineRule="auto"/>
        <w:jc w:val="both"/>
        <w:rPr>
          <w:rFonts w:ascii="Tahoma" w:eastAsia="Calibri" w:hAnsi="Tahoma" w:cs="Tahoma"/>
          <w:lang w:eastAsia="zh-CN"/>
        </w:rPr>
      </w:pPr>
    </w:p>
    <w:p w14:paraId="0A1F5B2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Cele szczegółow</w:t>
      </w:r>
      <w:r w:rsidR="00940FFE" w:rsidRPr="00B20BAE">
        <w:rPr>
          <w:rFonts w:ascii="Tahoma" w:eastAsia="Calibri" w:hAnsi="Tahoma" w:cs="Tahoma"/>
          <w:lang w:eastAsia="zh-CN"/>
        </w:rPr>
        <w:t>e</w:t>
      </w:r>
      <w:r w:rsidRPr="00B20BAE">
        <w:rPr>
          <w:rFonts w:ascii="Tahoma" w:eastAsia="Calibri" w:hAnsi="Tahoma" w:cs="Tahoma"/>
          <w:lang w:eastAsia="zh-CN"/>
        </w:rPr>
        <w:t xml:space="preserve"> Strategii:</w:t>
      </w:r>
    </w:p>
    <w:p w14:paraId="6FF99FF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a) zwiększenie </w:t>
      </w:r>
      <w:r w:rsidRPr="00B20BAE">
        <w:rPr>
          <w:rFonts w:ascii="Tahoma" w:eastAsia="Calibri" w:hAnsi="Tahoma" w:cs="Tahoma"/>
        </w:rPr>
        <w:t xml:space="preserve">poziomu wiedzy ogólnej i szczegółowej dotyczącej PROW 2014-2020, </w:t>
      </w:r>
      <w:r w:rsidRPr="00B20BAE">
        <w:rPr>
          <w:rFonts w:ascii="Tahoma" w:eastAsia="Calibri" w:hAnsi="Tahoma" w:cs="Tahoma"/>
        </w:rPr>
        <w:br/>
        <w:t xml:space="preserve">w tym </w:t>
      </w:r>
      <w:r w:rsidRPr="00B20BAE">
        <w:rPr>
          <w:rFonts w:ascii="Tahoma" w:eastAsia="Calibri" w:hAnsi="Tahoma" w:cs="Tahoma"/>
          <w:lang w:eastAsia="zh-CN"/>
        </w:rPr>
        <w:t xml:space="preserve">zapewnienie informacji dotyczących warunków i trybu przyznawania pomocy, dla potencjalnych beneficjentów w zakresie praktycznej wiedzy i umiejętności </w:t>
      </w:r>
      <w:r w:rsidRPr="00B20BAE">
        <w:rPr>
          <w:rFonts w:ascii="Tahoma" w:eastAsia="Calibri" w:hAnsi="Tahoma" w:cs="Tahoma"/>
          <w:lang w:eastAsia="zh-CN"/>
        </w:rPr>
        <w:br/>
        <w:t>o sposobie przygotowania wniosków, biznesplanów oraz dla beneficjentów w zakresie przygotowania wniosków o płatność,</w:t>
      </w:r>
    </w:p>
    <w:p w14:paraId="567BBA86"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b) uwidocznienie roli Wspólnoty we współfinansowaniu rozwoju obszarów wiejskich </w:t>
      </w:r>
      <w:r w:rsidRPr="00B20BAE">
        <w:rPr>
          <w:rFonts w:ascii="Tahoma" w:eastAsia="Calibri" w:hAnsi="Tahoma" w:cs="Tahoma"/>
          <w:lang w:eastAsia="zh-CN"/>
        </w:rPr>
        <w:br/>
        <w:t>w Polsce,</w:t>
      </w:r>
    </w:p>
    <w:p w14:paraId="63AF8C35"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c) </w:t>
      </w:r>
      <w:r w:rsidRPr="00B20BAE">
        <w:rPr>
          <w:rFonts w:ascii="Tahoma" w:eastAsia="Calibri" w:hAnsi="Tahoma" w:cs="Tahoma"/>
        </w:rPr>
        <w:t>zbudowanie</w:t>
      </w:r>
      <w:r w:rsidR="00940FFE" w:rsidRPr="00B20BAE">
        <w:rPr>
          <w:rFonts w:ascii="Tahoma" w:eastAsia="Calibri" w:hAnsi="Tahoma" w:cs="Tahoma"/>
        </w:rPr>
        <w:t xml:space="preserve"> </w:t>
      </w:r>
      <w:r w:rsidRPr="00B20BAE">
        <w:rPr>
          <w:rFonts w:ascii="Tahoma" w:eastAsia="Calibri" w:hAnsi="Tahoma" w:cs="Tahoma"/>
        </w:rPr>
        <w:t>i utrzymanie wysokiej rozpoznawalności EFRROW i PROW 2014-2020 na tle innych programów oraz funduszy europejskich</w:t>
      </w:r>
      <w:r w:rsidRPr="00B20BAE">
        <w:rPr>
          <w:rFonts w:ascii="Tahoma" w:eastAsia="Calibri" w:hAnsi="Tahoma" w:cs="Tahoma"/>
          <w:lang w:eastAsia="zh-CN"/>
        </w:rPr>
        <w:t>,</w:t>
      </w:r>
    </w:p>
    <w:p w14:paraId="60A2ABD0" w14:textId="3326E3CE"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d) zmian</w:t>
      </w:r>
      <w:r w:rsidR="00940FFE" w:rsidRPr="00B20BAE">
        <w:rPr>
          <w:rFonts w:ascii="Tahoma" w:eastAsia="Calibri" w:hAnsi="Tahoma" w:cs="Tahoma"/>
          <w:lang w:eastAsia="zh-CN"/>
        </w:rPr>
        <w:t>a</w:t>
      </w:r>
      <w:r w:rsidRPr="00B20BAE">
        <w:rPr>
          <w:rFonts w:ascii="Tahoma" w:eastAsia="Calibri" w:hAnsi="Tahoma" w:cs="Tahoma"/>
          <w:lang w:eastAsia="zh-CN"/>
        </w:rPr>
        <w:t xml:space="preserve"> </w:t>
      </w:r>
      <w:r w:rsidRPr="00B20BAE">
        <w:rPr>
          <w:rFonts w:ascii="Tahoma" w:eastAsia="Calibri" w:hAnsi="Tahoma" w:cs="Tahoma"/>
        </w:rPr>
        <w:t>w świadomości mieszkańców kraju funkcjonowania PROW jako programu głównie lub wyłącznie wspierającego rolników/rolnictwo</w:t>
      </w:r>
      <w:r w:rsidR="00903E60">
        <w:rPr>
          <w:rFonts w:ascii="Tahoma" w:eastAsia="Calibri" w:hAnsi="Tahoma" w:cs="Tahoma"/>
        </w:rPr>
        <w:t>.</w:t>
      </w:r>
      <w:r w:rsidRPr="00B20BAE">
        <w:rPr>
          <w:rFonts w:ascii="Tahoma" w:eastAsia="Calibri" w:hAnsi="Tahoma" w:cs="Tahoma"/>
        </w:rPr>
        <w:t xml:space="preserve"> </w:t>
      </w:r>
    </w:p>
    <w:p w14:paraId="112285D5" w14:textId="77777777" w:rsidR="00066577" w:rsidRPr="00B20BAE" w:rsidRDefault="00066577" w:rsidP="00B30B5C">
      <w:pPr>
        <w:tabs>
          <w:tab w:val="left" w:pos="426"/>
        </w:tabs>
        <w:spacing w:after="0" w:line="288" w:lineRule="auto"/>
        <w:jc w:val="both"/>
        <w:rPr>
          <w:rFonts w:ascii="Tahoma" w:hAnsi="Tahoma" w:cs="Tahoma"/>
          <w:b/>
        </w:rPr>
      </w:pPr>
    </w:p>
    <w:p w14:paraId="7474FBD7" w14:textId="77777777" w:rsidR="00C447A3" w:rsidRPr="00B20BAE" w:rsidRDefault="00066577" w:rsidP="00B30B5C">
      <w:pPr>
        <w:tabs>
          <w:tab w:val="left" w:pos="426"/>
        </w:tabs>
        <w:spacing w:after="0" w:line="288" w:lineRule="auto"/>
        <w:jc w:val="both"/>
        <w:rPr>
          <w:rFonts w:ascii="Tahoma" w:hAnsi="Tahoma" w:cs="Tahoma"/>
          <w:b/>
        </w:rPr>
      </w:pPr>
      <w:r w:rsidRPr="00B20BAE">
        <w:rPr>
          <w:rFonts w:ascii="Tahoma" w:eastAsia="Times New Roman" w:hAnsi="Tahoma" w:cs="Tahoma"/>
          <w:b/>
          <w:lang w:eastAsia="pl-PL"/>
        </w:rPr>
        <w:t xml:space="preserve">IV. DZIAŁANIA PLANU KOMUNIKACYJNEGO PROW 2014-2020 REALIZOWANE </w:t>
      </w:r>
      <w:r w:rsidR="00B30B5C">
        <w:rPr>
          <w:rFonts w:ascii="Tahoma" w:eastAsia="Times New Roman" w:hAnsi="Tahoma" w:cs="Tahoma"/>
          <w:b/>
          <w:lang w:eastAsia="pl-PL"/>
        </w:rPr>
        <w:br/>
      </w:r>
      <w:r w:rsidRPr="00B20BAE">
        <w:rPr>
          <w:rFonts w:ascii="Tahoma" w:eastAsia="Times New Roman" w:hAnsi="Tahoma" w:cs="Tahoma"/>
          <w:b/>
          <w:lang w:eastAsia="pl-PL"/>
        </w:rPr>
        <w:t xml:space="preserve">W RAMACH PLANU OPERACYJNEGO </w:t>
      </w:r>
    </w:p>
    <w:p w14:paraId="46EE618A" w14:textId="77777777" w:rsidR="00066577" w:rsidRPr="00B20BAE" w:rsidRDefault="00066577" w:rsidP="0038454B">
      <w:pPr>
        <w:tabs>
          <w:tab w:val="left" w:pos="426"/>
        </w:tabs>
        <w:spacing w:after="0" w:line="288" w:lineRule="auto"/>
        <w:rPr>
          <w:rFonts w:ascii="Tahoma" w:hAnsi="Tahoma" w:cs="Tahoma"/>
          <w:b/>
        </w:rPr>
      </w:pPr>
    </w:p>
    <w:p w14:paraId="39CC33C3" w14:textId="77777777" w:rsidR="00543BDA" w:rsidRDefault="00543BDA" w:rsidP="00543BDA">
      <w:pPr>
        <w:suppressAutoHyphens/>
        <w:spacing w:after="0" w:line="288" w:lineRule="auto"/>
        <w:jc w:val="both"/>
        <w:rPr>
          <w:rFonts w:ascii="Times New Roman" w:eastAsia="Calibri" w:hAnsi="Times New Roman" w:cs="Times New Roman"/>
          <w:b/>
          <w:sz w:val="24"/>
          <w:szCs w:val="24"/>
          <w:lang w:eastAsia="zh-CN"/>
        </w:rPr>
      </w:pPr>
    </w:p>
    <w:p w14:paraId="39DA95A7" w14:textId="75FE2927" w:rsidR="00213DBD" w:rsidRPr="00213DBD" w:rsidRDefault="00213DBD" w:rsidP="00585486">
      <w:pPr>
        <w:numPr>
          <w:ilvl w:val="0"/>
          <w:numId w:val="41"/>
        </w:numPr>
        <w:spacing w:after="160"/>
        <w:ind w:left="0" w:firstLine="0"/>
        <w:contextualSpacing/>
        <w:jc w:val="both"/>
        <w:rPr>
          <w:rFonts w:ascii="Tahoma" w:eastAsia="Times New Roman" w:hAnsi="Tahoma" w:cs="Tahoma"/>
          <w:b/>
          <w:lang w:eastAsia="pl-PL"/>
        </w:rPr>
      </w:pPr>
      <w:r w:rsidRPr="00213DBD">
        <w:rPr>
          <w:rFonts w:ascii="Tahoma" w:eastAsia="Times New Roman" w:hAnsi="Tahoma" w:cs="Tahoma"/>
          <w:b/>
          <w:lang w:eastAsia="pl-PL"/>
        </w:rPr>
        <w:t xml:space="preserve">Działanie: Upowszechnianie wiedzy ogólnej i szczegółowej na temat PROW 2014-2020, rezultatów jego realizacji oraz informowanie o wkładzie UE </w:t>
      </w:r>
      <w:r w:rsidR="00903E60">
        <w:rPr>
          <w:rFonts w:ascii="Tahoma" w:eastAsia="Times New Roman" w:hAnsi="Tahoma" w:cs="Tahoma"/>
          <w:b/>
          <w:lang w:eastAsia="pl-PL"/>
        </w:rPr>
        <w:br/>
      </w:r>
      <w:r w:rsidRPr="00213DBD">
        <w:rPr>
          <w:rFonts w:ascii="Tahoma" w:eastAsia="Times New Roman" w:hAnsi="Tahoma" w:cs="Tahoma"/>
          <w:b/>
          <w:lang w:eastAsia="pl-PL"/>
        </w:rPr>
        <w:t>w realizację PROW 2014-2020.</w:t>
      </w:r>
    </w:p>
    <w:p w14:paraId="11ABFB84"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Celem działania jest upowszechnienie wiedzy ogólnej  i szczegółowej dotyczącej PROW 2014-2020 - zasad wdrażania, praktycznej wiedzy i umiejętności o sposobie przygotowywania wniosków o przyznanie pomocy, biznesplanów, zobowiązań wynikających z umów i sankcji związanych z ich niezrealizowaniem, informacji w zakresie przygotowania wniosków o płatność oraz osiągniętych rezultatów, udzielanej pomocy przez UE.</w:t>
      </w:r>
    </w:p>
    <w:p w14:paraId="0DDCB43F"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Działanie skierowane jest do ogółu społeczeństwa, potencjalnych beneficjentów, beneficjentów, instytucji zaangażowanych pośrednio i bezpośrednio we wdrażanie PROW 2014-2020 oraz przedstawicieli mediów. </w:t>
      </w:r>
    </w:p>
    <w:p w14:paraId="66FB9EB0" w14:textId="1CBFB84C"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W ramach tego działania realizowane są przedsięwzięcia upowszechniające rzetelną </w:t>
      </w:r>
      <w:r w:rsidR="00903E60">
        <w:rPr>
          <w:rFonts w:ascii="Tahoma" w:eastAsia="Times New Roman" w:hAnsi="Tahoma" w:cs="Tahoma"/>
          <w:lang w:eastAsia="pl-PL"/>
        </w:rPr>
        <w:br/>
      </w:r>
      <w:r w:rsidRPr="00213DBD">
        <w:rPr>
          <w:rFonts w:ascii="Tahoma" w:eastAsia="Times New Roman" w:hAnsi="Tahoma" w:cs="Tahoma"/>
          <w:lang w:eastAsia="pl-PL"/>
        </w:rPr>
        <w:t xml:space="preserve">i aktualną wiedzę o PROW 2014-2020 i jego realizacji, w tym m.in. prezentowanie rzeczywistych efektów/zmian na obszarach wiejskich i w rolnictwie, które zaszły w wyniku realizacji operacji w ramach poszczególnych instrumentów wsparcia PROW 2014-2020. </w:t>
      </w:r>
    </w:p>
    <w:p w14:paraId="37F399FF" w14:textId="327DBCC6" w:rsidR="00585486" w:rsidRPr="00585486" w:rsidRDefault="00213DBD" w:rsidP="00213DBD">
      <w:pPr>
        <w:numPr>
          <w:ilvl w:val="0"/>
          <w:numId w:val="41"/>
        </w:numPr>
        <w:spacing w:after="160"/>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 xml:space="preserve">Działanie: Zapewnienie informacji podmiotom zaangażowanym </w:t>
      </w:r>
      <w:r w:rsidR="00903E60">
        <w:rPr>
          <w:rFonts w:ascii="Tahoma" w:eastAsia="Times New Roman" w:hAnsi="Tahoma" w:cs="Tahoma"/>
          <w:b/>
          <w:lang w:eastAsia="pl-PL"/>
        </w:rPr>
        <w:br/>
      </w:r>
      <w:r w:rsidRPr="00213DBD">
        <w:rPr>
          <w:rFonts w:ascii="Tahoma" w:eastAsia="Times New Roman" w:hAnsi="Tahoma" w:cs="Tahoma"/>
          <w:b/>
          <w:lang w:eastAsia="pl-PL"/>
        </w:rPr>
        <w:t xml:space="preserve">w realizację Strategii. </w:t>
      </w:r>
    </w:p>
    <w:p w14:paraId="780ECEDD" w14:textId="020DF03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Celem działania jest zwiększenie efektywności procesu informowania o PROW 2014-2020 poprzez przekazywanie aktualnych i pewnych informacji do podmiotów zaangażowanych </w:t>
      </w:r>
      <w:r w:rsidR="00903E60">
        <w:rPr>
          <w:rFonts w:ascii="Tahoma" w:eastAsia="Times New Roman" w:hAnsi="Tahoma" w:cs="Tahoma"/>
          <w:lang w:eastAsia="pl-PL"/>
        </w:rPr>
        <w:br/>
      </w:r>
      <w:r w:rsidRPr="00213DBD">
        <w:rPr>
          <w:rFonts w:ascii="Tahoma" w:eastAsia="Times New Roman" w:hAnsi="Tahoma" w:cs="Tahoma"/>
          <w:lang w:eastAsia="pl-PL"/>
        </w:rPr>
        <w:t xml:space="preserve">w realizację Strategii. </w:t>
      </w:r>
    </w:p>
    <w:p w14:paraId="6B22FF20"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IZ  w ramach działania realizuje na bieżąco i zgodnie z aktualnymi potrzebami ww. podmiotów przedsięwzięcia, dzięki którym zwiększa się i pogłębia wiedza na temat PROW 2014-2020. </w:t>
      </w:r>
    </w:p>
    <w:p w14:paraId="17679D03" w14:textId="18D6D0AC" w:rsidR="00585486" w:rsidRPr="00213DBD" w:rsidRDefault="00213DBD" w:rsidP="00585486">
      <w:pPr>
        <w:numPr>
          <w:ilvl w:val="0"/>
          <w:numId w:val="41"/>
        </w:numPr>
        <w:spacing w:after="160"/>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Działanie: zapewnienie informacji pracownikom punktów informacyjnych, PIFE oraz doradcom i LGD.</w:t>
      </w:r>
    </w:p>
    <w:p w14:paraId="481B6870" w14:textId="67E81F93"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Celem działania jest dostarczenie pewnych, aktualnych i sprawdzonych informacji oraz podnoszenie wiedzy i praktycznych umiejętności w zakresie przygotowywania projektów i</w:t>
      </w:r>
      <w:r w:rsidR="00DB4B53">
        <w:rPr>
          <w:rFonts w:ascii="Tahoma" w:eastAsia="Times New Roman" w:hAnsi="Tahoma" w:cs="Tahoma"/>
          <w:lang w:eastAsia="pl-PL"/>
        </w:rPr>
        <w:t> </w:t>
      </w:r>
      <w:r w:rsidRPr="00213DBD">
        <w:rPr>
          <w:rFonts w:ascii="Tahoma" w:eastAsia="Times New Roman" w:hAnsi="Tahoma" w:cs="Tahoma"/>
          <w:lang w:eastAsia="pl-PL"/>
        </w:rPr>
        <w:t xml:space="preserve">wniosków w ramach poszczególnych działań PROW 2014-2020, w szczególności w zakresie praktycznej wiedzy i umiejętności w przygotowywaniu wniosków i biznesplanów. </w:t>
      </w:r>
    </w:p>
    <w:p w14:paraId="5E827098"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Działanie skierowane jest do doradców, pracowników punktów informacyjnych, PIFE oraz LGD.</w:t>
      </w:r>
    </w:p>
    <w:p w14:paraId="4D26643D"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Informacje przekazywane są m. in. poprzez następujące formy komunikacji: strony internetowe, szkolenia, seminaria, warsztaty, drukowane materiały informacyjne i promocyjne (np. broszury, ulotki).</w:t>
      </w:r>
    </w:p>
    <w:p w14:paraId="3E5D28A9" w14:textId="2C37FCA2" w:rsidR="00213DBD" w:rsidRPr="00213DBD" w:rsidRDefault="00213DBD" w:rsidP="00585486">
      <w:pPr>
        <w:numPr>
          <w:ilvl w:val="0"/>
          <w:numId w:val="41"/>
        </w:numPr>
        <w:spacing w:before="300" w:after="120" w:line="252" w:lineRule="auto"/>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Zapewnienie odpowiedniej wizualizacji PROW 2014-2020.</w:t>
      </w:r>
    </w:p>
    <w:p w14:paraId="16EDBCCE"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Celem działania jest zwiększenie świadomości społeczeństwa na temat realizacji PROW 2014-2020 i wkładu UE oraz rozpowszechnienie wizualnej marki PROW 2014-2020. Działanie skierowane jest do ogółu społeczeństwa, beneficjentów i potencjalnych beneficjentów, instytucji zaangażowanych pośrednio i bezpośrednio we wdrażanie PROW 2014-2020 oraz przedstawicieli mediów. </w:t>
      </w:r>
    </w:p>
    <w:p w14:paraId="3970E368"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lastRenderedPageBreak/>
        <w:t>Informacje przekazywane są m. in. poprzez następujące formy komunikacji: strony internetowe, spotkania, konferencje, drukowane materiały informacyjne i promocyjne (np. broszury, ulotki), kampanie informacyjne w mediach (telewizja, radio, prasa), materiały promocyjne, targi, wystawy, imprezy o charakterze rolniczym.</w:t>
      </w:r>
    </w:p>
    <w:p w14:paraId="13A64AC8" w14:textId="469E490A" w:rsidR="00213DBD" w:rsidRPr="00213DBD" w:rsidRDefault="00213DBD" w:rsidP="00585486">
      <w:pPr>
        <w:numPr>
          <w:ilvl w:val="0"/>
          <w:numId w:val="41"/>
        </w:numPr>
        <w:spacing w:before="300" w:after="120" w:line="252" w:lineRule="auto"/>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Działanie: Zapewnienie informacji o nowym okresie programowania 2021-2027.</w:t>
      </w:r>
    </w:p>
    <w:p w14:paraId="6D8FA86E"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Celem działania jest zapewnienie odpowiedniej informacji o nowym okresie programowania. Działanie skierowane jest do ogółu społeczeństwa, potencjalnych beneficjentów, beneficjentów, instytucji zaangażowanych pośrednio i bezpośrednio we wdrażanie PROW 2014-2020 oraz przedstawicieli mediów.</w:t>
      </w:r>
    </w:p>
    <w:p w14:paraId="5C4D721A" w14:textId="3B3D72A1" w:rsidR="00822CAC" w:rsidRDefault="00213DBD" w:rsidP="00213DBD">
      <w:pPr>
        <w:suppressAutoHyphens/>
        <w:spacing w:after="0" w:line="288" w:lineRule="auto"/>
        <w:jc w:val="both"/>
        <w:rPr>
          <w:rFonts w:ascii="Times New Roman" w:eastAsia="Calibri" w:hAnsi="Times New Roman" w:cs="Times New Roman"/>
          <w:b/>
          <w:sz w:val="24"/>
          <w:szCs w:val="24"/>
          <w:lang w:eastAsia="zh-CN"/>
        </w:rPr>
      </w:pPr>
      <w:r w:rsidRPr="00213DBD">
        <w:rPr>
          <w:rFonts w:ascii="Tahoma" w:eastAsia="Times New Roman" w:hAnsi="Tahoma" w:cs="Tahoma"/>
          <w:lang w:eastAsia="pl-PL"/>
        </w:rPr>
        <w:t>W ramach działania prowadzone będą w szczególności konsultacje społeczne programu na lata 2021-2027, organizowane będą konferencje, spotkania informacyjne, prace grup roboczych oraz interaktywne konsultacje on-line.</w:t>
      </w:r>
    </w:p>
    <w:p w14:paraId="221F472F" w14:textId="77777777" w:rsidR="00822CAC" w:rsidRPr="00571BB4" w:rsidRDefault="00822CAC" w:rsidP="00543BDA">
      <w:pPr>
        <w:suppressAutoHyphens/>
        <w:spacing w:after="0" w:line="288" w:lineRule="auto"/>
        <w:jc w:val="both"/>
        <w:rPr>
          <w:rFonts w:ascii="Times New Roman" w:eastAsia="Calibri" w:hAnsi="Times New Roman" w:cs="Times New Roman"/>
          <w:b/>
          <w:sz w:val="24"/>
          <w:szCs w:val="24"/>
          <w:lang w:eastAsia="zh-CN"/>
        </w:rPr>
      </w:pPr>
    </w:p>
    <w:p w14:paraId="69EAA5BD" w14:textId="7CDD94A5" w:rsidR="0065264D" w:rsidRPr="00571BB4" w:rsidRDefault="00B60779" w:rsidP="00543BDA">
      <w:pPr>
        <w:suppressAutoHyphens/>
        <w:spacing w:after="0" w:line="288" w:lineRule="auto"/>
        <w:jc w:val="both"/>
        <w:rPr>
          <w:rFonts w:ascii="Tahoma" w:eastAsia="Calibri" w:hAnsi="Tahoma" w:cs="Tahoma"/>
          <w:b/>
          <w:lang w:eastAsia="zh-CN"/>
        </w:rPr>
      </w:pPr>
      <w:r w:rsidRPr="00571BB4">
        <w:rPr>
          <w:rFonts w:ascii="Tahoma" w:eastAsia="Calibri" w:hAnsi="Tahoma" w:cs="Tahoma"/>
          <w:b/>
          <w:lang w:eastAsia="zh-CN"/>
        </w:rPr>
        <w:t>V</w:t>
      </w:r>
      <w:r w:rsidR="00571BB4" w:rsidRPr="00571BB4">
        <w:rPr>
          <w:rFonts w:ascii="Tahoma" w:eastAsia="Calibri" w:hAnsi="Tahoma" w:cs="Tahoma"/>
          <w:b/>
          <w:lang w:eastAsia="zh-CN"/>
        </w:rPr>
        <w:t>.</w:t>
      </w:r>
      <w:r w:rsidRPr="00571BB4">
        <w:rPr>
          <w:rFonts w:ascii="Tahoma" w:eastAsia="Calibri" w:hAnsi="Tahoma" w:cs="Tahoma"/>
          <w:b/>
          <w:lang w:eastAsia="zh-CN"/>
        </w:rPr>
        <w:t xml:space="preserve"> WSKAŹNIKI</w:t>
      </w:r>
    </w:p>
    <w:p w14:paraId="1B9744E4" w14:textId="77777777" w:rsidR="00637A4E" w:rsidRDefault="00637A4E" w:rsidP="00543BDA">
      <w:pPr>
        <w:suppressAutoHyphens/>
        <w:spacing w:after="0" w:line="288" w:lineRule="auto"/>
        <w:jc w:val="both"/>
        <w:rPr>
          <w:rFonts w:ascii="Times New Roman" w:eastAsia="Calibri" w:hAnsi="Times New Roman" w:cs="Times New Roman"/>
          <w:sz w:val="24"/>
          <w:szCs w:val="24"/>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76F0E" w:rsidRPr="006E59C9" w14:paraId="0B04152D" w14:textId="77777777" w:rsidTr="00DB4B53">
        <w:tc>
          <w:tcPr>
            <w:tcW w:w="9067" w:type="dxa"/>
          </w:tcPr>
          <w:p w14:paraId="328D717C"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Szkolenia/ seminaria/ inne  formy szkoleniowe dla potencjalnych beneficjentów i beneficjentów</w:t>
            </w:r>
            <w:r w:rsidRPr="00BD035D">
              <w:rPr>
                <w:rFonts w:ascii="Tahoma" w:eastAsia="Times New Roman" w:hAnsi="Tahoma" w:cs="Tahoma"/>
                <w:b/>
                <w:lang w:eastAsia="pl-PL"/>
              </w:rPr>
              <w:tab/>
            </w:r>
          </w:p>
          <w:p w14:paraId="77477297"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 xml:space="preserve">Łączna liczba tych form spotkań , które mają aspekt rozwijania wiedzy na konkretny temat oraz ich koszty. Inne formy szkoleniowe to np. warsztaty, kursy, spotkania. </w:t>
            </w:r>
          </w:p>
        </w:tc>
      </w:tr>
      <w:tr w:rsidR="00776F0E" w:rsidRPr="006E59C9" w14:paraId="210D4A0D" w14:textId="77777777" w:rsidTr="00DB4B53">
        <w:tc>
          <w:tcPr>
            <w:tcW w:w="9067" w:type="dxa"/>
          </w:tcPr>
          <w:p w14:paraId="36AD1ED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szkoleń/ seminariów/ innych form szkoleniowych dla potencjalnych beneficjentów i beneficjentów</w:t>
            </w:r>
          </w:p>
          <w:p w14:paraId="2A83E5A2"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776F0E" w:rsidRPr="006E59C9" w14:paraId="33BD2760" w14:textId="77777777" w:rsidTr="00DB4B53">
        <w:tc>
          <w:tcPr>
            <w:tcW w:w="9067" w:type="dxa"/>
          </w:tcPr>
          <w:p w14:paraId="15DE922B"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Konferencje</w:t>
            </w:r>
          </w:p>
          <w:p w14:paraId="169A2D00"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 xml:space="preserve">Łączna liczba konferencji (formy informacyjne i promocyjne, główny cel organizacji przedsięwzięcia to przekazanie informacji, promocja, nie szkolenie) oraz koszty konferencji. </w:t>
            </w:r>
          </w:p>
        </w:tc>
      </w:tr>
      <w:tr w:rsidR="00776F0E" w:rsidRPr="006E59C9" w14:paraId="2B3042C7" w14:textId="77777777" w:rsidTr="00DB4B53">
        <w:tc>
          <w:tcPr>
            <w:tcW w:w="9067" w:type="dxa"/>
          </w:tcPr>
          <w:p w14:paraId="7A9C679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konferencji</w:t>
            </w:r>
          </w:p>
          <w:p w14:paraId="5D3DE969"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776F0E" w:rsidRPr="006E59C9" w14:paraId="20E7D7B0" w14:textId="77777777" w:rsidTr="00DB4B53">
        <w:trPr>
          <w:trHeight w:val="841"/>
        </w:trPr>
        <w:tc>
          <w:tcPr>
            <w:tcW w:w="9067" w:type="dxa"/>
          </w:tcPr>
          <w:p w14:paraId="757E99C4" w14:textId="1D629E0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 xml:space="preserve">Szkolenia/ </w:t>
            </w:r>
            <w:r w:rsidRPr="00BD035D">
              <w:rPr>
                <w:rFonts w:ascii="Tahoma" w:eastAsia="Times New Roman" w:hAnsi="Tahoma" w:cs="Tahoma"/>
                <w:b/>
                <w:bCs/>
                <w:iCs/>
                <w:lang w:eastAsia="pl-PL"/>
              </w:rPr>
              <w:t xml:space="preserve">inne formy szkoleniowe </w:t>
            </w:r>
            <w:r w:rsidRPr="00BD035D">
              <w:rPr>
                <w:rFonts w:ascii="Tahoma" w:eastAsia="Times New Roman" w:hAnsi="Tahoma" w:cs="Tahoma"/>
                <w:b/>
                <w:lang w:eastAsia="pl-PL"/>
              </w:rPr>
              <w:t>dla pracowników punktów informacyjnych i</w:t>
            </w:r>
            <w:r w:rsidR="00DB4B53">
              <w:rPr>
                <w:rFonts w:ascii="Tahoma" w:eastAsia="Times New Roman" w:hAnsi="Tahoma" w:cs="Tahoma"/>
                <w:b/>
                <w:lang w:eastAsia="pl-PL"/>
              </w:rPr>
              <w:t> </w:t>
            </w:r>
            <w:r w:rsidRPr="00BD035D">
              <w:rPr>
                <w:rFonts w:ascii="Tahoma" w:eastAsia="Times New Roman" w:hAnsi="Tahoma" w:cs="Tahoma"/>
                <w:b/>
                <w:lang w:eastAsia="pl-PL"/>
              </w:rPr>
              <w:t>doradców</w:t>
            </w:r>
          </w:p>
          <w:p w14:paraId="14DDED5D"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 xml:space="preserve">Łączna liczba tych form spotkań, które mają aspekt rozwijania wiedzy na konkretny temat oraz ich koszty. Inne formy szkoleniowe to np. warsztaty, kursy, spotkania. </w:t>
            </w:r>
          </w:p>
        </w:tc>
      </w:tr>
      <w:tr w:rsidR="00776F0E" w:rsidRPr="006E59C9" w14:paraId="0C1BEB33" w14:textId="77777777" w:rsidTr="00DB4B53">
        <w:tc>
          <w:tcPr>
            <w:tcW w:w="9067" w:type="dxa"/>
          </w:tcPr>
          <w:p w14:paraId="794A38AD"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szkoleń/ innych form szkoleniowych dla pracowników punktów informacyjnych i doradców</w:t>
            </w:r>
          </w:p>
          <w:p w14:paraId="2F6D3877"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lastRenderedPageBreak/>
              <w:t>Łączna liczba uczestników tej formy spotkań, bez wliczania organizatorów, prelegentów, szkoleniowców, wykładowców, itp. Dana osoba powinna zostać policzona tyle razy, w ilu spotkaniach wzięła udział</w:t>
            </w:r>
          </w:p>
        </w:tc>
      </w:tr>
      <w:tr w:rsidR="00776F0E" w:rsidRPr="006E59C9" w14:paraId="5930E385" w14:textId="77777777" w:rsidTr="00DB4B53">
        <w:tc>
          <w:tcPr>
            <w:tcW w:w="9067" w:type="dxa"/>
          </w:tcPr>
          <w:p w14:paraId="261ABF52"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lastRenderedPageBreak/>
              <w:t>Targi, wystawy, imprezy lokalne, regionalne, krajowe i międzynarodowe</w:t>
            </w:r>
          </w:p>
          <w:p w14:paraId="6B2A84AD"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targów, wystaw, imprez na poziomie lokalnym, regionalnym, krajowym lub międzynarodowym, w których uczestniczył lub którą organizował dany podmiot</w:t>
            </w:r>
            <w:r w:rsidRPr="00BD035D">
              <w:rPr>
                <w:rFonts w:ascii="Tahoma" w:eastAsia="Times New Roman" w:hAnsi="Tahoma" w:cs="Tahoma"/>
                <w:lang w:eastAsia="pl-PL"/>
              </w:rPr>
              <w:t xml:space="preserve"> poprzez zorganizowanie stoiska informacyjnego </w:t>
            </w:r>
            <w:r w:rsidRPr="00BD035D">
              <w:rPr>
                <w:rFonts w:ascii="Tahoma" w:eastAsia="Times New Roman" w:hAnsi="Tahoma" w:cs="Tahoma"/>
                <w:lang w:eastAsia="zh-CN"/>
              </w:rPr>
              <w:t>oraz koszty tych wydarzeń o charakterze promocyjnym.</w:t>
            </w:r>
          </w:p>
        </w:tc>
      </w:tr>
      <w:tr w:rsidR="00776F0E" w:rsidRPr="006E59C9" w14:paraId="4A811F8C" w14:textId="77777777" w:rsidTr="00DB4B53">
        <w:tc>
          <w:tcPr>
            <w:tcW w:w="9067" w:type="dxa"/>
          </w:tcPr>
          <w:p w14:paraId="43955D2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targów, wystaw, imprez lokalnych, regionalnych, krajowych i międzynarodowych</w:t>
            </w:r>
          </w:p>
          <w:p w14:paraId="54227F79"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osób wizytujących wydarzenie. Wartość wskaźnika podaje wyłącznie podmiot, który organizował dane wydarzenie.</w:t>
            </w:r>
          </w:p>
        </w:tc>
      </w:tr>
      <w:tr w:rsidR="00776F0E" w:rsidRPr="006E59C9" w14:paraId="3DE1579D" w14:textId="77777777" w:rsidTr="00DB4B53">
        <w:tc>
          <w:tcPr>
            <w:tcW w:w="9067" w:type="dxa"/>
          </w:tcPr>
          <w:p w14:paraId="56A4087D"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Tytuły publikacji wydanych w formie papierowej</w:t>
            </w:r>
            <w:r w:rsidRPr="00BD035D">
              <w:rPr>
                <w:rFonts w:ascii="Tahoma" w:eastAsia="Times New Roman" w:hAnsi="Tahoma" w:cs="Tahoma"/>
                <w:b/>
                <w:bCs/>
                <w:iCs/>
                <w:lang w:eastAsia="pl-PL"/>
              </w:rPr>
              <w:tab/>
            </w:r>
          </w:p>
          <w:p w14:paraId="6DE679F3" w14:textId="77777777" w:rsidR="00776F0E" w:rsidRPr="00BD035D" w:rsidRDefault="00776F0E" w:rsidP="00C7182F">
            <w:pPr>
              <w:spacing w:before="120" w:after="0" w:line="240" w:lineRule="auto"/>
              <w:rPr>
                <w:rFonts w:ascii="Tahoma" w:eastAsia="Times New Roman" w:hAnsi="Tahoma" w:cs="Tahoma"/>
                <w:b/>
                <w:lang w:eastAsia="zh-CN"/>
              </w:rPr>
            </w:pPr>
            <w:r w:rsidRPr="00BD035D">
              <w:rPr>
                <w:rFonts w:ascii="Tahoma" w:eastAsia="Times New Roman" w:hAnsi="Tahoma" w:cs="Tahoma"/>
                <w:lang w:eastAsia="zh-CN"/>
              </w:rPr>
              <w:t>Łączna liczba tytułów (rodzajów, nie nakładów) różnych publikacji wydanych w formie papierowej i publicznie dostępnych oraz koszty tych publikacji. Należy uwzględnić również te, których wydanie nie wiązało się z poniesieniem kosztów dających się wyliczyć (tzw. koszty własne). Obliczając wartość wskaźnika należy zsumować tytuły wszystkich publikacji wydanych w formie papierowej i publicznie dostępnych np. broszur, ulotek, folderów, publikacji samodzielnych, biuletynów, gazetek, itp. Do wskaźnika nie należy wliczać wydanych aktów prawnych, tekstów wytycznych, programu lub załączników do niego oraz innych dokumentów. Nie należy też wliczać publikacji w znaczeniu artykułów prasowych lub internetowych oraz materiałów szkoleniowych. W przypadku broszur wydawanych cyklicznie (np. kwartalników, miesięczników) każdy numer należy policzyć osobno. Publikacja nie może być liczona dwukrotnie w przypadku, gdy powstała w dwóch wersjach: papierowej i elektronicznej.</w:t>
            </w:r>
          </w:p>
        </w:tc>
      </w:tr>
      <w:tr w:rsidR="00776F0E" w:rsidRPr="006E59C9" w14:paraId="16CD1F7F" w14:textId="77777777" w:rsidTr="00DB4B53">
        <w:tc>
          <w:tcPr>
            <w:tcW w:w="9067" w:type="dxa"/>
          </w:tcPr>
          <w:p w14:paraId="08EAF117" w14:textId="77777777" w:rsidR="00776F0E" w:rsidRPr="00BD035D" w:rsidRDefault="00776F0E" w:rsidP="00C7182F">
            <w:pPr>
              <w:spacing w:before="120" w:after="0" w:line="240" w:lineRule="auto"/>
              <w:rPr>
                <w:rFonts w:ascii="Tahoma" w:eastAsia="Times New Roman" w:hAnsi="Tahoma" w:cs="Tahoma"/>
                <w:b/>
                <w:lang w:eastAsia="zh-CN"/>
              </w:rPr>
            </w:pPr>
            <w:r w:rsidRPr="00BD035D">
              <w:rPr>
                <w:rFonts w:ascii="Tahoma" w:eastAsia="Times New Roman" w:hAnsi="Tahoma" w:cs="Tahoma"/>
                <w:b/>
                <w:lang w:eastAsia="zh-CN"/>
              </w:rPr>
              <w:t>Tytuły publikacji wydanych w formie elektronicznej</w:t>
            </w:r>
          </w:p>
          <w:p w14:paraId="382FA4AC" w14:textId="77777777" w:rsidR="00776F0E" w:rsidRPr="00BD035D" w:rsidRDefault="00776F0E" w:rsidP="00C7182F">
            <w:pPr>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publikacji w wersji elektronicznej i publicznie dostępnej oraz koszty tych publikacji. Definicja publikacji w wierszu powyżej. Do wskaźnika nie należy wliczać publikacji w znaczeniu artykułów internetowych, utworów filmowych, dźwiękowych, plików zawierających prezentacje multimedialne np. ze spotkań lub konferencji. Publikacja nie może być liczona dwukrotnie w przypadku, gdy powstała w dwóch wersjach: papierowej i elektronicznej.</w:t>
            </w:r>
          </w:p>
        </w:tc>
      </w:tr>
      <w:tr w:rsidR="00776F0E" w:rsidRPr="006E59C9" w14:paraId="089A00DB" w14:textId="77777777" w:rsidTr="00DB4B53">
        <w:tc>
          <w:tcPr>
            <w:tcW w:w="9067" w:type="dxa"/>
          </w:tcPr>
          <w:p w14:paraId="563E09C7" w14:textId="77777777" w:rsidR="00776F0E" w:rsidRPr="00BD035D" w:rsidRDefault="00776F0E" w:rsidP="00C7182F">
            <w:pPr>
              <w:spacing w:before="120" w:after="0" w:line="240" w:lineRule="auto"/>
              <w:rPr>
                <w:rFonts w:ascii="Tahoma" w:eastAsia="Times New Roman" w:hAnsi="Tahoma" w:cs="Tahoma"/>
                <w:lang w:eastAsia="zh-CN"/>
              </w:rPr>
            </w:pPr>
            <w:r w:rsidRPr="00BD035D">
              <w:rPr>
                <w:rFonts w:ascii="Tahoma" w:eastAsia="Times New Roman" w:hAnsi="Tahoma" w:cs="Tahoma"/>
                <w:b/>
                <w:lang w:eastAsia="pl-PL"/>
              </w:rPr>
              <w:t xml:space="preserve">Artykuły/wkładki w prasie i w internecie </w:t>
            </w:r>
          </w:p>
          <w:p w14:paraId="2509EB7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artykułów/ wkładek oraz ogłoszeń itp. opublikowanych w prasie drukowanej i w internecie oraz koszty. Opublikowany artykuł nie może być liczony dwukrotnie w przypadku, gdy powstał w dwóch wersjach: papierowej i elektronicznej.</w:t>
            </w:r>
          </w:p>
        </w:tc>
      </w:tr>
      <w:tr w:rsidR="00776F0E" w:rsidRPr="006E59C9" w14:paraId="4AF6E969" w14:textId="77777777" w:rsidTr="00DB4B53">
        <w:tc>
          <w:tcPr>
            <w:tcW w:w="9067" w:type="dxa"/>
          </w:tcPr>
          <w:p w14:paraId="171F8AE2"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b/>
                <w:lang w:eastAsia="pl-PL"/>
              </w:rPr>
              <w:t xml:space="preserve">Audycje, programy, spoty w radio, telewizji i internecie </w:t>
            </w:r>
          </w:p>
          <w:p w14:paraId="301FB1DB"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Łączna liczba wyemitowanych filmów, programów, audycji w mediach oraz ich koszty.</w:t>
            </w:r>
          </w:p>
        </w:tc>
      </w:tr>
      <w:tr w:rsidR="00776F0E" w:rsidRPr="006E59C9" w14:paraId="2F831D1E" w14:textId="77777777" w:rsidTr="00DB4B53">
        <w:tc>
          <w:tcPr>
            <w:tcW w:w="9067" w:type="dxa"/>
          </w:tcPr>
          <w:p w14:paraId="7D654C97"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 xml:space="preserve">Słuchalność/oglądalność audycji, programów, spotów </w:t>
            </w:r>
          </w:p>
          <w:p w14:paraId="323828D4"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osób oglądających programy tv (dane o oglądalności możliwe do uzyskania od wykonawcy - stacji tv) oraz słuchaczy radiowych (dane o słuchalności możliwe do uzyskania od wykonawcy - stacji radiowej).</w:t>
            </w:r>
          </w:p>
        </w:tc>
      </w:tr>
      <w:tr w:rsidR="00776F0E" w:rsidRPr="006E59C9" w14:paraId="57D85B84" w14:textId="77777777" w:rsidTr="00DB4B53">
        <w:tc>
          <w:tcPr>
            <w:tcW w:w="9067" w:type="dxa"/>
          </w:tcPr>
          <w:p w14:paraId="5400C20B"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lastRenderedPageBreak/>
              <w:t>Strony internetowe</w:t>
            </w:r>
          </w:p>
          <w:p w14:paraId="3C20F80A"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 xml:space="preserve">Liczba stron internetowych oraz ich koszt. </w:t>
            </w:r>
          </w:p>
        </w:tc>
      </w:tr>
      <w:tr w:rsidR="00776F0E" w:rsidRPr="006E59C9" w14:paraId="12712F8E" w14:textId="77777777" w:rsidTr="00DB4B53">
        <w:tc>
          <w:tcPr>
            <w:tcW w:w="9067" w:type="dxa"/>
          </w:tcPr>
          <w:p w14:paraId="223BC686"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Unikalni użytkownicy strony internetowej</w:t>
            </w:r>
            <w:r w:rsidRPr="00BD035D">
              <w:rPr>
                <w:rFonts w:ascii="Tahoma" w:eastAsia="Times New Roman" w:hAnsi="Tahoma" w:cs="Tahoma"/>
                <w:b/>
                <w:lang w:eastAsia="pl-PL"/>
              </w:rPr>
              <w:tab/>
            </w:r>
            <w:r w:rsidRPr="00BD035D">
              <w:rPr>
                <w:rFonts w:ascii="Tahoma" w:eastAsia="Times New Roman" w:hAnsi="Tahoma" w:cs="Tahoma"/>
                <w:b/>
                <w:lang w:eastAsia="pl-PL"/>
              </w:rPr>
              <w:tab/>
            </w:r>
          </w:p>
          <w:p w14:paraId="6A3BC7E9"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Łączna liczba użytkowników strony określana na podstawie pojedynczych numerów komputerów IP albo liczba pojedynczych programów cookie identyfikujących użytkownika korzystającego z danego serwisu internetowego, zgodnie z Google Analytics.</w:t>
            </w:r>
          </w:p>
        </w:tc>
      </w:tr>
      <w:tr w:rsidR="00776F0E" w:rsidRPr="006E59C9" w14:paraId="1D457FCF" w14:textId="77777777" w:rsidTr="00DB4B53">
        <w:tc>
          <w:tcPr>
            <w:tcW w:w="9067" w:type="dxa"/>
          </w:tcPr>
          <w:p w14:paraId="1B3A225F"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Odwiedziny strony internetowej</w:t>
            </w:r>
            <w:r w:rsidRPr="00BD035D">
              <w:rPr>
                <w:rFonts w:ascii="Tahoma" w:eastAsia="Times New Roman" w:hAnsi="Tahoma" w:cs="Tahoma"/>
                <w:b/>
                <w:bCs/>
                <w:iCs/>
                <w:lang w:eastAsia="pl-PL"/>
              </w:rPr>
              <w:tab/>
            </w:r>
          </w:p>
          <w:p w14:paraId="20454A7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Cs/>
                <w:iCs/>
                <w:lang w:eastAsia="pl-PL"/>
              </w:rPr>
              <w:t>Łączna liczba odwiedzin strony/serwisu/portalu internetowego dot. PROW 2014-2020</w:t>
            </w:r>
            <w:r w:rsidRPr="00BD035D">
              <w:rPr>
                <w:rFonts w:ascii="Tahoma" w:eastAsia="Times New Roman" w:hAnsi="Tahoma" w:cs="Tahoma"/>
                <w:lang w:eastAsia="pl-PL"/>
              </w:rPr>
              <w:t xml:space="preserve"> </w:t>
            </w:r>
            <w:r w:rsidRPr="00BD035D">
              <w:rPr>
                <w:rFonts w:ascii="Tahoma" w:eastAsia="Times New Roman" w:hAnsi="Tahoma" w:cs="Tahoma"/>
                <w:bCs/>
                <w:iCs/>
                <w:lang w:eastAsia="pl-PL"/>
              </w:rPr>
              <w:t>zgodnie ze statystyką Google Analytics lub inną używaną aplikacją w okresie sprawozdawczym. Obliczając wartość wskaźnika należy zsumować liczbę odwiedzin (dot. nie całego portalu/serwisu, tylko tych konkretnych dot. PROW 2014- 2020). Do wartości wskaźnika wliczana jest liczba odwiedzin danego portalu/serwisu internetowego poświęconego programowi, lub odwiedzin wszystkich zakładek/</w:t>
            </w:r>
            <w:proofErr w:type="spellStart"/>
            <w:r w:rsidRPr="00BD035D">
              <w:rPr>
                <w:rFonts w:ascii="Tahoma" w:eastAsia="Times New Roman" w:hAnsi="Tahoma" w:cs="Tahoma"/>
                <w:bCs/>
                <w:iCs/>
                <w:lang w:eastAsia="pl-PL"/>
              </w:rPr>
              <w:t>podzakładek</w:t>
            </w:r>
            <w:proofErr w:type="spellEnd"/>
            <w:r w:rsidRPr="00BD035D">
              <w:rPr>
                <w:rFonts w:ascii="Tahoma" w:eastAsia="Times New Roman" w:hAnsi="Tahoma" w:cs="Tahoma"/>
                <w:bCs/>
                <w:iCs/>
                <w:lang w:eastAsia="pl-PL"/>
              </w:rPr>
              <w:t xml:space="preserve">/stron poświęconych programowi, jeśli portal obejmuje szerszą tematykę, w danym przedziale czasowym. Odwiedziny są rozumiane jako grupa interakcji zachodzących w witrynie w danym przedziale czasowym.  </w:t>
            </w:r>
          </w:p>
        </w:tc>
      </w:tr>
      <w:tr w:rsidR="00776F0E" w:rsidRPr="006E59C9" w:rsidDel="008B2B6A" w14:paraId="778F8D76" w14:textId="77777777" w:rsidTr="00DB4B53">
        <w:tc>
          <w:tcPr>
            <w:tcW w:w="9067" w:type="dxa"/>
          </w:tcPr>
          <w:p w14:paraId="0E44E8DE"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Fora internetowe, media społecznościowe itp.</w:t>
            </w:r>
          </w:p>
          <w:p w14:paraId="04A636C3" w14:textId="77777777" w:rsidR="00776F0E" w:rsidRPr="00BD035D" w:rsidDel="008B2B6A"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Liczba wykorzystywanych narzędzi.</w:t>
            </w:r>
          </w:p>
        </w:tc>
      </w:tr>
      <w:tr w:rsidR="00776F0E" w:rsidRPr="006E59C9" w:rsidDel="008B2B6A" w14:paraId="27525FB3" w14:textId="77777777" w:rsidTr="00DB4B53">
        <w:tc>
          <w:tcPr>
            <w:tcW w:w="9067" w:type="dxa"/>
          </w:tcPr>
          <w:p w14:paraId="5932D1AA"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Unikalni użytkownicy forów internetowych, mediów społecznościowych, itp.</w:t>
            </w:r>
            <w:r w:rsidRPr="00BD035D">
              <w:rPr>
                <w:rFonts w:ascii="Tahoma" w:eastAsia="Times New Roman" w:hAnsi="Tahoma" w:cs="Tahoma"/>
                <w:b/>
                <w:lang w:eastAsia="pl-PL"/>
              </w:rPr>
              <w:tab/>
            </w:r>
            <w:r w:rsidRPr="00BD035D">
              <w:rPr>
                <w:rFonts w:ascii="Tahoma" w:eastAsia="Times New Roman" w:hAnsi="Tahoma" w:cs="Tahoma"/>
                <w:b/>
                <w:lang w:eastAsia="pl-PL"/>
              </w:rPr>
              <w:tab/>
            </w:r>
          </w:p>
          <w:p w14:paraId="0DA252E2" w14:textId="77777777" w:rsidR="00776F0E" w:rsidRPr="00BD035D" w:rsidDel="008B2B6A"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Liczba profilów/ kont w serwisach internetowych służących komunikacji poprzez interaktywny dialog. Chodzi o takie narzędzia jak np. Facebook,  LinkedIn, Twitter, itp.</w:t>
            </w:r>
          </w:p>
        </w:tc>
      </w:tr>
      <w:tr w:rsidR="00776F0E" w:rsidRPr="006E59C9" w:rsidDel="008B2B6A" w14:paraId="12B5E0A5" w14:textId="77777777" w:rsidTr="00DB4B53">
        <w:tc>
          <w:tcPr>
            <w:tcW w:w="9067" w:type="dxa"/>
          </w:tcPr>
          <w:p w14:paraId="1E2E2754"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Odwiedziny forów internetowych, mediów społecznościowych, itp.</w:t>
            </w:r>
          </w:p>
          <w:p w14:paraId="6BA77810" w14:textId="77777777" w:rsidR="00776F0E" w:rsidRPr="00BD035D" w:rsidDel="008B2B6A"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Cs/>
                <w:iCs/>
                <w:lang w:eastAsia="pl-PL"/>
              </w:rPr>
              <w:t xml:space="preserve">Łączna liczba </w:t>
            </w:r>
            <w:r w:rsidRPr="00BD035D">
              <w:rPr>
                <w:rFonts w:ascii="Tahoma" w:eastAsia="Calibri" w:hAnsi="Tahoma" w:cs="Tahoma"/>
              </w:rPr>
              <w:t xml:space="preserve">fanów na facebooku, obserwujących twitter, itp.   </w:t>
            </w:r>
          </w:p>
        </w:tc>
      </w:tr>
      <w:tr w:rsidR="00776F0E" w:rsidRPr="006E59C9" w14:paraId="50E5EC15" w14:textId="77777777" w:rsidTr="00DB4B53">
        <w:tc>
          <w:tcPr>
            <w:tcW w:w="9067" w:type="dxa"/>
          </w:tcPr>
          <w:p w14:paraId="6677E3E5"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b/>
                <w:lang w:eastAsia="pl-PL"/>
              </w:rPr>
              <w:t>Konkursy</w:t>
            </w:r>
            <w:r w:rsidRPr="00BD035D">
              <w:rPr>
                <w:rFonts w:ascii="Tahoma" w:eastAsia="Times New Roman" w:hAnsi="Tahoma" w:cs="Tahoma"/>
                <w:lang w:eastAsia="pl-PL"/>
              </w:rPr>
              <w:t xml:space="preserve"> </w:t>
            </w:r>
          </w:p>
          <w:p w14:paraId="206EACBF"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Łączna liczba konkursów oraz ich koszty</w:t>
            </w:r>
          </w:p>
        </w:tc>
      </w:tr>
      <w:tr w:rsidR="00776F0E" w:rsidRPr="006E59C9" w14:paraId="56B01CFF" w14:textId="77777777" w:rsidTr="00DB4B53">
        <w:tc>
          <w:tcPr>
            <w:tcW w:w="9067" w:type="dxa"/>
          </w:tcPr>
          <w:p w14:paraId="1F9ED386"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konkursów</w:t>
            </w:r>
          </w:p>
          <w:p w14:paraId="2B2572C1"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Łączna liczba uczestników konkursów</w:t>
            </w:r>
          </w:p>
        </w:tc>
      </w:tr>
      <w:tr w:rsidR="00776F0E" w:rsidRPr="006E59C9" w:rsidDel="000834D8" w14:paraId="60C58810" w14:textId="77777777" w:rsidTr="00DB4B53">
        <w:tc>
          <w:tcPr>
            <w:tcW w:w="9067" w:type="dxa"/>
          </w:tcPr>
          <w:p w14:paraId="3D553608"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Udzielone konsultacje w punkcie informacyjnym PROW 2014-2020</w:t>
            </w:r>
          </w:p>
          <w:p w14:paraId="0906B11E" w14:textId="77777777" w:rsidR="00776F0E" w:rsidRPr="00BD035D" w:rsidDel="000834D8"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 xml:space="preserve">Liczba osób, którym udzielono informacji w punkcie informacyjnym. W przypadku ponownego zapytania przez jedną osobę, każdą udzieloną konsultację należy policzyć jako oddzielną konsultację. </w:t>
            </w:r>
          </w:p>
        </w:tc>
      </w:tr>
      <w:tr w:rsidR="00776F0E" w:rsidRPr="006E59C9" w:rsidDel="000834D8" w14:paraId="00401000" w14:textId="77777777" w:rsidTr="00DB4B53">
        <w:tc>
          <w:tcPr>
            <w:tcW w:w="9067" w:type="dxa"/>
          </w:tcPr>
          <w:p w14:paraId="1501C88C"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Materiały promocyjne</w:t>
            </w:r>
          </w:p>
          <w:p w14:paraId="00776A92" w14:textId="77777777" w:rsidR="00776F0E" w:rsidRPr="00BD035D" w:rsidDel="000834D8"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Łączny koszt wykonanych materiałów promocyjnych.</w:t>
            </w:r>
          </w:p>
        </w:tc>
      </w:tr>
    </w:tbl>
    <w:p w14:paraId="38E0DBA8" w14:textId="77777777" w:rsidR="00C447A3" w:rsidRPr="000C79E6" w:rsidRDefault="00C447A3" w:rsidP="006B085E">
      <w:pPr>
        <w:tabs>
          <w:tab w:val="left" w:pos="426"/>
        </w:tabs>
        <w:spacing w:after="0" w:line="288" w:lineRule="auto"/>
        <w:rPr>
          <w:rFonts w:ascii="Tahoma" w:hAnsi="Tahoma" w:cs="Tahoma"/>
        </w:rPr>
      </w:pPr>
    </w:p>
    <w:sectPr w:rsidR="00C447A3" w:rsidRPr="000C79E6" w:rsidSect="00B0559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1CD23" w14:textId="77777777" w:rsidR="00497226" w:rsidRDefault="00497226" w:rsidP="00FD5FB7">
      <w:pPr>
        <w:spacing w:after="0" w:line="240" w:lineRule="auto"/>
      </w:pPr>
      <w:r>
        <w:separator/>
      </w:r>
    </w:p>
  </w:endnote>
  <w:endnote w:type="continuationSeparator" w:id="0">
    <w:p w14:paraId="6505E54B" w14:textId="77777777" w:rsidR="00497226" w:rsidRDefault="00497226" w:rsidP="00FD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117811"/>
      <w:docPartObj>
        <w:docPartGallery w:val="Page Numbers (Bottom of Page)"/>
        <w:docPartUnique/>
      </w:docPartObj>
    </w:sdtPr>
    <w:sdtEndPr/>
    <w:sdtContent>
      <w:p w14:paraId="1707CD61" w14:textId="06753C50" w:rsidR="00223DCC" w:rsidRDefault="00223DCC">
        <w:pPr>
          <w:pStyle w:val="Stopka"/>
          <w:jc w:val="right"/>
        </w:pPr>
        <w:r>
          <w:fldChar w:fldCharType="begin"/>
        </w:r>
        <w:r>
          <w:instrText>PAGE   \* MERGEFORMAT</w:instrText>
        </w:r>
        <w:r>
          <w:fldChar w:fldCharType="separate"/>
        </w:r>
        <w:r w:rsidR="00045A8B">
          <w:rPr>
            <w:noProof/>
          </w:rPr>
          <w:t>1</w:t>
        </w:r>
        <w:r>
          <w:rPr>
            <w:noProof/>
          </w:rPr>
          <w:fldChar w:fldCharType="end"/>
        </w:r>
      </w:p>
    </w:sdtContent>
  </w:sdt>
  <w:p w14:paraId="215ECA19" w14:textId="77777777" w:rsidR="00223DCC" w:rsidRDefault="00223D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AC837" w14:textId="77777777" w:rsidR="00497226" w:rsidRDefault="00497226" w:rsidP="00FD5FB7">
      <w:pPr>
        <w:spacing w:after="0" w:line="240" w:lineRule="auto"/>
      </w:pPr>
      <w:r>
        <w:separator/>
      </w:r>
    </w:p>
  </w:footnote>
  <w:footnote w:type="continuationSeparator" w:id="0">
    <w:p w14:paraId="19112B69" w14:textId="77777777" w:rsidR="00497226" w:rsidRDefault="00497226" w:rsidP="00FD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ayout w:type="fixed"/>
      <w:tblLook w:val="01E0" w:firstRow="1" w:lastRow="1" w:firstColumn="1" w:lastColumn="1" w:noHBand="0" w:noVBand="0"/>
    </w:tblPr>
    <w:tblGrid>
      <w:gridCol w:w="2127"/>
      <w:gridCol w:w="5703"/>
      <w:gridCol w:w="2094"/>
    </w:tblGrid>
    <w:tr w:rsidR="00223DCC" w:rsidRPr="003B3555" w14:paraId="5DDE7215" w14:textId="77777777" w:rsidTr="00AA2B6C">
      <w:tc>
        <w:tcPr>
          <w:tcW w:w="2127" w:type="dxa"/>
          <w:vAlign w:val="center"/>
        </w:tcPr>
        <w:p w14:paraId="0280D895" w14:textId="77777777" w:rsidR="00223DCC" w:rsidRPr="003B3555" w:rsidRDefault="00223DCC" w:rsidP="003B35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noProof/>
              <w:sz w:val="24"/>
              <w:szCs w:val="24"/>
              <w:lang w:eastAsia="pl-PL"/>
            </w:rPr>
            <w:drawing>
              <wp:inline distT="0" distB="0" distL="0" distR="0" wp14:anchorId="55E7F753" wp14:editId="3F081E78">
                <wp:extent cx="111887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784860"/>
                        </a:xfrm>
                        <a:prstGeom prst="rect">
                          <a:avLst/>
                        </a:prstGeom>
                        <a:noFill/>
                        <a:ln>
                          <a:noFill/>
                        </a:ln>
                      </pic:spPr>
                    </pic:pic>
                  </a:graphicData>
                </a:graphic>
              </wp:inline>
            </w:drawing>
          </w:r>
        </w:p>
      </w:tc>
      <w:tc>
        <w:tcPr>
          <w:tcW w:w="5703" w:type="dxa"/>
          <w:vAlign w:val="center"/>
        </w:tcPr>
        <w:p w14:paraId="24018B98" w14:textId="77777777" w:rsidR="00223DCC" w:rsidRPr="003B3555" w:rsidRDefault="00223DCC" w:rsidP="003B35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585A9FA" wp14:editId="63D6A121">
                <wp:extent cx="1695450" cy="6515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51510"/>
                        </a:xfrm>
                        <a:prstGeom prst="rect">
                          <a:avLst/>
                        </a:prstGeom>
                        <a:noFill/>
                        <a:ln>
                          <a:noFill/>
                        </a:ln>
                      </pic:spPr>
                    </pic:pic>
                  </a:graphicData>
                </a:graphic>
              </wp:inline>
            </w:drawing>
          </w:r>
        </w:p>
      </w:tc>
      <w:tc>
        <w:tcPr>
          <w:tcW w:w="2094" w:type="dxa"/>
          <w:vAlign w:val="center"/>
        </w:tcPr>
        <w:p w14:paraId="6A551A4A" w14:textId="77777777" w:rsidR="00223DCC" w:rsidRPr="003B3555" w:rsidRDefault="00223DCC" w:rsidP="003B3555">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noProof/>
              <w:sz w:val="24"/>
              <w:szCs w:val="20"/>
              <w:lang w:eastAsia="pl-PL"/>
            </w:rPr>
            <w:drawing>
              <wp:inline distT="0" distB="0" distL="0" distR="0" wp14:anchorId="3BF04981" wp14:editId="0C409D87">
                <wp:extent cx="1148080" cy="751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751840"/>
                        </a:xfrm>
                        <a:prstGeom prst="rect">
                          <a:avLst/>
                        </a:prstGeom>
                        <a:noFill/>
                        <a:ln>
                          <a:noFill/>
                        </a:ln>
                      </pic:spPr>
                    </pic:pic>
                  </a:graphicData>
                </a:graphic>
              </wp:inline>
            </w:drawing>
          </w:r>
        </w:p>
      </w:tc>
    </w:tr>
  </w:tbl>
  <w:p w14:paraId="39CB6A5E" w14:textId="77777777" w:rsidR="00223DCC" w:rsidRDefault="00223DCC" w:rsidP="002F4CE7">
    <w:pPr>
      <w:spacing w:after="0" w:line="240" w:lineRule="auto"/>
      <w:jc w:val="center"/>
      <w:rPr>
        <w:rFonts w:ascii="Times New Roman" w:eastAsia="Times New Roman" w:hAnsi="Times New Roman" w:cs="Times New Roman"/>
        <w:sz w:val="20"/>
        <w:szCs w:val="20"/>
        <w:lang w:eastAsia="pl-PL"/>
      </w:rPr>
    </w:pPr>
    <w:r w:rsidRPr="003B3555">
      <w:rPr>
        <w:rFonts w:ascii="Times New Roman" w:eastAsia="Times New Roman" w:hAnsi="Times New Roman" w:cs="Times New Roman"/>
        <w:sz w:val="20"/>
        <w:szCs w:val="20"/>
        <w:lang w:eastAsia="pl-PL"/>
      </w:rPr>
      <w:t>„Europejski Fundusz Rolny na rzecz Rozwoju Obszarów Wiejskich:</w:t>
    </w:r>
    <w:r>
      <w:rPr>
        <w:rFonts w:ascii="Times New Roman" w:eastAsia="Times New Roman" w:hAnsi="Times New Roman" w:cs="Times New Roman"/>
        <w:sz w:val="20"/>
        <w:szCs w:val="20"/>
        <w:lang w:eastAsia="pl-PL"/>
      </w:rPr>
      <w:t xml:space="preserve"> </w:t>
    </w:r>
    <w:r w:rsidRPr="003B3555">
      <w:rPr>
        <w:rFonts w:ascii="Times New Roman" w:eastAsia="Times New Roman" w:hAnsi="Times New Roman" w:cs="Times New Roman"/>
        <w:sz w:val="20"/>
        <w:szCs w:val="20"/>
        <w:lang w:eastAsia="pl-PL"/>
      </w:rPr>
      <w:t>Europa inwestująca w obszary wiejskie”</w:t>
    </w:r>
  </w:p>
  <w:p w14:paraId="4BBC70B7" w14:textId="77777777" w:rsidR="00223DCC" w:rsidRPr="003B3555" w:rsidRDefault="00223DCC" w:rsidP="002F4CE7">
    <w:pPr>
      <w:spacing w:after="0" w:line="240" w:lineRule="auto"/>
      <w:jc w:val="center"/>
      <w:rPr>
        <w:rFonts w:ascii="Times New Roman" w:eastAsia="Times New Roman" w:hAnsi="Times New Roman" w:cs="Times New Roman"/>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C39"/>
    <w:multiLevelType w:val="hybridMultilevel"/>
    <w:tmpl w:val="98A68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F71E0"/>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3415E0"/>
    <w:multiLevelType w:val="hybridMultilevel"/>
    <w:tmpl w:val="5B8A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E1D49"/>
    <w:multiLevelType w:val="hybridMultilevel"/>
    <w:tmpl w:val="EDFC6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61212"/>
    <w:multiLevelType w:val="hybridMultilevel"/>
    <w:tmpl w:val="6FD24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97908"/>
    <w:multiLevelType w:val="hybridMultilevel"/>
    <w:tmpl w:val="68700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D7C92"/>
    <w:multiLevelType w:val="hybridMultilevel"/>
    <w:tmpl w:val="FB545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A63ED"/>
    <w:multiLevelType w:val="hybridMultilevel"/>
    <w:tmpl w:val="F3164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067F2"/>
    <w:multiLevelType w:val="hybridMultilevel"/>
    <w:tmpl w:val="199CD12E"/>
    <w:lvl w:ilvl="0" w:tplc="E10C4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E639E9"/>
    <w:multiLevelType w:val="hybridMultilevel"/>
    <w:tmpl w:val="2DEE47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1C6131"/>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FB4F37"/>
    <w:multiLevelType w:val="hybridMultilevel"/>
    <w:tmpl w:val="4B6242B0"/>
    <w:lvl w:ilvl="0" w:tplc="6B366AF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9E78A4"/>
    <w:multiLevelType w:val="hybridMultilevel"/>
    <w:tmpl w:val="A4060A40"/>
    <w:lvl w:ilvl="0" w:tplc="B7A25212">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4B825A8"/>
    <w:multiLevelType w:val="hybridMultilevel"/>
    <w:tmpl w:val="FEFCB648"/>
    <w:lvl w:ilvl="0" w:tplc="657CA8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43E06"/>
    <w:multiLevelType w:val="hybridMultilevel"/>
    <w:tmpl w:val="7D1E49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491739"/>
    <w:multiLevelType w:val="hybridMultilevel"/>
    <w:tmpl w:val="35845DC6"/>
    <w:lvl w:ilvl="0" w:tplc="65421A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37D05"/>
    <w:multiLevelType w:val="hybridMultilevel"/>
    <w:tmpl w:val="F578C2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D896892"/>
    <w:multiLevelType w:val="hybridMultilevel"/>
    <w:tmpl w:val="01EC1AD0"/>
    <w:lvl w:ilvl="0" w:tplc="1AA69B0E">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C479EE"/>
    <w:multiLevelType w:val="hybridMultilevel"/>
    <w:tmpl w:val="49F6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4E693C"/>
    <w:multiLevelType w:val="hybridMultilevel"/>
    <w:tmpl w:val="0D04D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4D2E23"/>
    <w:multiLevelType w:val="hybridMultilevel"/>
    <w:tmpl w:val="A43075BA"/>
    <w:lvl w:ilvl="0" w:tplc="7D42E4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A357DF9"/>
    <w:multiLevelType w:val="hybridMultilevel"/>
    <w:tmpl w:val="BF7C9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953D1"/>
    <w:multiLevelType w:val="hybridMultilevel"/>
    <w:tmpl w:val="DA884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A63934"/>
    <w:multiLevelType w:val="hybridMultilevel"/>
    <w:tmpl w:val="6EB48550"/>
    <w:lvl w:ilvl="0" w:tplc="BDAA9C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2FD3FD3"/>
    <w:multiLevelType w:val="hybridMultilevel"/>
    <w:tmpl w:val="9EF81EC4"/>
    <w:lvl w:ilvl="0" w:tplc="DCFEB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601EE9"/>
    <w:multiLevelType w:val="hybridMultilevel"/>
    <w:tmpl w:val="D856F3B4"/>
    <w:lvl w:ilvl="0" w:tplc="39FE3E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F20A80"/>
    <w:multiLevelType w:val="hybridMultilevel"/>
    <w:tmpl w:val="791831A6"/>
    <w:lvl w:ilvl="0" w:tplc="97181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6B3568"/>
    <w:multiLevelType w:val="hybridMultilevel"/>
    <w:tmpl w:val="C570FB34"/>
    <w:lvl w:ilvl="0" w:tplc="3E06F8D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0B4F19"/>
    <w:multiLevelType w:val="hybridMultilevel"/>
    <w:tmpl w:val="C1BE1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CD3BDE"/>
    <w:multiLevelType w:val="hybridMultilevel"/>
    <w:tmpl w:val="D2127A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94D7B69"/>
    <w:multiLevelType w:val="hybridMultilevel"/>
    <w:tmpl w:val="4F54C8DC"/>
    <w:lvl w:ilvl="0" w:tplc="29306C10">
      <w:start w:val="1"/>
      <w:numFmt w:val="upperRoman"/>
      <w:lvlText w:val="%1."/>
      <w:lvlJc w:val="left"/>
      <w:pPr>
        <w:tabs>
          <w:tab w:val="num" w:pos="360"/>
        </w:tabs>
        <w:ind w:left="360" w:hanging="360"/>
      </w:pPr>
      <w:rPr>
        <w:rFonts w:ascii="Tahoma" w:eastAsiaTheme="minorHAnsi" w:hAnsi="Tahoma" w:cs="Tahoma"/>
        <w:b w:val="0"/>
        <w:i w:val="0"/>
        <w:sz w:val="22"/>
        <w:szCs w:val="22"/>
      </w:rPr>
    </w:lvl>
    <w:lvl w:ilvl="1" w:tplc="04150001">
      <w:start w:val="1"/>
      <w:numFmt w:val="bullet"/>
      <w:lvlText w:val=""/>
      <w:lvlJc w:val="left"/>
      <w:pPr>
        <w:tabs>
          <w:tab w:val="num" w:pos="1440"/>
        </w:tabs>
        <w:ind w:left="1440" w:hanging="360"/>
      </w:pPr>
      <w:rPr>
        <w:rFonts w:ascii="Symbol" w:hAnsi="Symbol"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D4C47E6"/>
    <w:multiLevelType w:val="multilevel"/>
    <w:tmpl w:val="EE0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0B79F9"/>
    <w:multiLevelType w:val="hybridMultilevel"/>
    <w:tmpl w:val="1D7A2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4D447B"/>
    <w:multiLevelType w:val="hybridMultilevel"/>
    <w:tmpl w:val="B720D032"/>
    <w:lvl w:ilvl="0" w:tplc="C71053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31401C"/>
    <w:multiLevelType w:val="hybridMultilevel"/>
    <w:tmpl w:val="8CC294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7C92CEF"/>
    <w:multiLevelType w:val="hybridMultilevel"/>
    <w:tmpl w:val="7764C65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4D7271"/>
    <w:multiLevelType w:val="hybridMultilevel"/>
    <w:tmpl w:val="3DC28840"/>
    <w:lvl w:ilvl="0" w:tplc="F92A47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0C456F"/>
    <w:multiLevelType w:val="hybridMultilevel"/>
    <w:tmpl w:val="03368BB2"/>
    <w:lvl w:ilvl="0" w:tplc="F2A8AA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3D099B"/>
    <w:multiLevelType w:val="hybridMultilevel"/>
    <w:tmpl w:val="AF8283F8"/>
    <w:lvl w:ilvl="0" w:tplc="72E67A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5"/>
  </w:num>
  <w:num w:numId="3">
    <w:abstractNumId w:val="5"/>
  </w:num>
  <w:num w:numId="4">
    <w:abstractNumId w:val="36"/>
  </w:num>
  <w:num w:numId="5">
    <w:abstractNumId w:val="27"/>
  </w:num>
  <w:num w:numId="6">
    <w:abstractNumId w:val="37"/>
  </w:num>
  <w:num w:numId="7">
    <w:abstractNumId w:val="3"/>
  </w:num>
  <w:num w:numId="8">
    <w:abstractNumId w:val="22"/>
  </w:num>
  <w:num w:numId="9">
    <w:abstractNumId w:val="23"/>
  </w:num>
  <w:num w:numId="10">
    <w:abstractNumId w:val="8"/>
  </w:num>
  <w:num w:numId="11">
    <w:abstractNumId w:val="9"/>
  </w:num>
  <w:num w:numId="12">
    <w:abstractNumId w:val="38"/>
  </w:num>
  <w:num w:numId="13">
    <w:abstractNumId w:val="10"/>
  </w:num>
  <w:num w:numId="14">
    <w:abstractNumId w:val="28"/>
  </w:num>
  <w:num w:numId="15">
    <w:abstractNumId w:val="13"/>
  </w:num>
  <w:num w:numId="16">
    <w:abstractNumId w:val="35"/>
  </w:num>
  <w:num w:numId="17">
    <w:abstractNumId w:val="33"/>
  </w:num>
  <w:num w:numId="18">
    <w:abstractNumId w:val="7"/>
  </w:num>
  <w:num w:numId="19">
    <w:abstractNumId w:val="15"/>
  </w:num>
  <w:num w:numId="20">
    <w:abstractNumId w:val="26"/>
  </w:num>
  <w:num w:numId="21">
    <w:abstractNumId w:val="20"/>
  </w:num>
  <w:num w:numId="22">
    <w:abstractNumId w:val="12"/>
  </w:num>
  <w:num w:numId="23">
    <w:abstractNumId w:val="34"/>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11"/>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 w:numId="33">
    <w:abstractNumId w:val="4"/>
  </w:num>
  <w:num w:numId="34">
    <w:abstractNumId w:val="2"/>
  </w:num>
  <w:num w:numId="35">
    <w:abstractNumId w:val="18"/>
  </w:num>
  <w:num w:numId="36">
    <w:abstractNumId w:val="1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4"/>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B7"/>
    <w:rsid w:val="00003161"/>
    <w:rsid w:val="00003965"/>
    <w:rsid w:val="00007F9E"/>
    <w:rsid w:val="00011659"/>
    <w:rsid w:val="00011E74"/>
    <w:rsid w:val="000121F6"/>
    <w:rsid w:val="000136EC"/>
    <w:rsid w:val="000140E3"/>
    <w:rsid w:val="000163E0"/>
    <w:rsid w:val="00016EFF"/>
    <w:rsid w:val="0002047D"/>
    <w:rsid w:val="00021078"/>
    <w:rsid w:val="00023996"/>
    <w:rsid w:val="00024437"/>
    <w:rsid w:val="00024D33"/>
    <w:rsid w:val="000267A5"/>
    <w:rsid w:val="0002796F"/>
    <w:rsid w:val="00027A68"/>
    <w:rsid w:val="00030973"/>
    <w:rsid w:val="00032703"/>
    <w:rsid w:val="00040436"/>
    <w:rsid w:val="00043766"/>
    <w:rsid w:val="00045A8B"/>
    <w:rsid w:val="00045C2C"/>
    <w:rsid w:val="00046550"/>
    <w:rsid w:val="00050688"/>
    <w:rsid w:val="000519C0"/>
    <w:rsid w:val="00052BDF"/>
    <w:rsid w:val="00055437"/>
    <w:rsid w:val="00056DB0"/>
    <w:rsid w:val="00057A84"/>
    <w:rsid w:val="00060288"/>
    <w:rsid w:val="00060BEF"/>
    <w:rsid w:val="000612DD"/>
    <w:rsid w:val="00061D34"/>
    <w:rsid w:val="000638D5"/>
    <w:rsid w:val="00063973"/>
    <w:rsid w:val="00063D2A"/>
    <w:rsid w:val="000646D6"/>
    <w:rsid w:val="00066577"/>
    <w:rsid w:val="0007074A"/>
    <w:rsid w:val="00072A87"/>
    <w:rsid w:val="00075C6F"/>
    <w:rsid w:val="00080244"/>
    <w:rsid w:val="00083579"/>
    <w:rsid w:val="0008506E"/>
    <w:rsid w:val="000870D9"/>
    <w:rsid w:val="00087643"/>
    <w:rsid w:val="00093883"/>
    <w:rsid w:val="0009626D"/>
    <w:rsid w:val="000A0936"/>
    <w:rsid w:val="000A1EEC"/>
    <w:rsid w:val="000A226B"/>
    <w:rsid w:val="000A2DD4"/>
    <w:rsid w:val="000A4F62"/>
    <w:rsid w:val="000B04A1"/>
    <w:rsid w:val="000B1784"/>
    <w:rsid w:val="000B1C0A"/>
    <w:rsid w:val="000B2459"/>
    <w:rsid w:val="000B254E"/>
    <w:rsid w:val="000B65C4"/>
    <w:rsid w:val="000B71A9"/>
    <w:rsid w:val="000B76C4"/>
    <w:rsid w:val="000B7801"/>
    <w:rsid w:val="000C1AED"/>
    <w:rsid w:val="000C2A6C"/>
    <w:rsid w:val="000C4F3D"/>
    <w:rsid w:val="000C655D"/>
    <w:rsid w:val="000C6C0A"/>
    <w:rsid w:val="000C79E6"/>
    <w:rsid w:val="000D19F5"/>
    <w:rsid w:val="000D1A87"/>
    <w:rsid w:val="000D1AA1"/>
    <w:rsid w:val="000D306E"/>
    <w:rsid w:val="000D5B24"/>
    <w:rsid w:val="000E1B20"/>
    <w:rsid w:val="000E5048"/>
    <w:rsid w:val="000E53E9"/>
    <w:rsid w:val="000E6A12"/>
    <w:rsid w:val="000F1639"/>
    <w:rsid w:val="000F1AB7"/>
    <w:rsid w:val="000F3B7A"/>
    <w:rsid w:val="000F402A"/>
    <w:rsid w:val="000F6418"/>
    <w:rsid w:val="001002C0"/>
    <w:rsid w:val="0010303A"/>
    <w:rsid w:val="00103142"/>
    <w:rsid w:val="001037EA"/>
    <w:rsid w:val="00103D10"/>
    <w:rsid w:val="00103FB0"/>
    <w:rsid w:val="00106E2B"/>
    <w:rsid w:val="00107004"/>
    <w:rsid w:val="0010738C"/>
    <w:rsid w:val="0011156F"/>
    <w:rsid w:val="00112C38"/>
    <w:rsid w:val="0011346C"/>
    <w:rsid w:val="00113B9A"/>
    <w:rsid w:val="00114713"/>
    <w:rsid w:val="00114967"/>
    <w:rsid w:val="001152F2"/>
    <w:rsid w:val="001161FD"/>
    <w:rsid w:val="00117E76"/>
    <w:rsid w:val="00117ED0"/>
    <w:rsid w:val="001222BC"/>
    <w:rsid w:val="00123926"/>
    <w:rsid w:val="001246BD"/>
    <w:rsid w:val="00124B3A"/>
    <w:rsid w:val="00125890"/>
    <w:rsid w:val="00126B5F"/>
    <w:rsid w:val="00126CCC"/>
    <w:rsid w:val="00126DEC"/>
    <w:rsid w:val="00126F51"/>
    <w:rsid w:val="0012727A"/>
    <w:rsid w:val="00133AD7"/>
    <w:rsid w:val="00136C5B"/>
    <w:rsid w:val="00140771"/>
    <w:rsid w:val="00142DEE"/>
    <w:rsid w:val="00142E6D"/>
    <w:rsid w:val="0014452B"/>
    <w:rsid w:val="00144610"/>
    <w:rsid w:val="0014505A"/>
    <w:rsid w:val="001465F6"/>
    <w:rsid w:val="0014688B"/>
    <w:rsid w:val="0014697C"/>
    <w:rsid w:val="00146DEA"/>
    <w:rsid w:val="00146EDF"/>
    <w:rsid w:val="00147371"/>
    <w:rsid w:val="00151434"/>
    <w:rsid w:val="00152CDC"/>
    <w:rsid w:val="00154B55"/>
    <w:rsid w:val="00154FB0"/>
    <w:rsid w:val="0015566E"/>
    <w:rsid w:val="001559D8"/>
    <w:rsid w:val="00165B10"/>
    <w:rsid w:val="0016633F"/>
    <w:rsid w:val="001673BF"/>
    <w:rsid w:val="00170332"/>
    <w:rsid w:val="00171BDE"/>
    <w:rsid w:val="00172728"/>
    <w:rsid w:val="001727C4"/>
    <w:rsid w:val="001808CB"/>
    <w:rsid w:val="0018123C"/>
    <w:rsid w:val="00181EAA"/>
    <w:rsid w:val="001841E9"/>
    <w:rsid w:val="0018508D"/>
    <w:rsid w:val="0018644B"/>
    <w:rsid w:val="001901D6"/>
    <w:rsid w:val="00191168"/>
    <w:rsid w:val="00193AAC"/>
    <w:rsid w:val="001947AD"/>
    <w:rsid w:val="00194DD3"/>
    <w:rsid w:val="001954EA"/>
    <w:rsid w:val="00195EB1"/>
    <w:rsid w:val="001A0E6B"/>
    <w:rsid w:val="001A1D5A"/>
    <w:rsid w:val="001A2EDE"/>
    <w:rsid w:val="001A3241"/>
    <w:rsid w:val="001A4E79"/>
    <w:rsid w:val="001A6016"/>
    <w:rsid w:val="001A6767"/>
    <w:rsid w:val="001A791E"/>
    <w:rsid w:val="001B0706"/>
    <w:rsid w:val="001B0C63"/>
    <w:rsid w:val="001B0F27"/>
    <w:rsid w:val="001B3B00"/>
    <w:rsid w:val="001B4DFF"/>
    <w:rsid w:val="001B55BB"/>
    <w:rsid w:val="001B5EDF"/>
    <w:rsid w:val="001C0833"/>
    <w:rsid w:val="001C18C6"/>
    <w:rsid w:val="001C2EA0"/>
    <w:rsid w:val="001C460E"/>
    <w:rsid w:val="001C5762"/>
    <w:rsid w:val="001C7BD4"/>
    <w:rsid w:val="001D16F7"/>
    <w:rsid w:val="001D347F"/>
    <w:rsid w:val="001D3A6E"/>
    <w:rsid w:val="001D6359"/>
    <w:rsid w:val="001D6857"/>
    <w:rsid w:val="001E0E6D"/>
    <w:rsid w:val="001E2867"/>
    <w:rsid w:val="001F494E"/>
    <w:rsid w:val="001F5895"/>
    <w:rsid w:val="001F5D7E"/>
    <w:rsid w:val="001F6E25"/>
    <w:rsid w:val="001F759F"/>
    <w:rsid w:val="00200058"/>
    <w:rsid w:val="0020008C"/>
    <w:rsid w:val="00200504"/>
    <w:rsid w:val="00200856"/>
    <w:rsid w:val="00202632"/>
    <w:rsid w:val="00203EBF"/>
    <w:rsid w:val="002054A6"/>
    <w:rsid w:val="002070D2"/>
    <w:rsid w:val="00210622"/>
    <w:rsid w:val="00213DBD"/>
    <w:rsid w:val="0021446A"/>
    <w:rsid w:val="00216326"/>
    <w:rsid w:val="00216B2B"/>
    <w:rsid w:val="0021790B"/>
    <w:rsid w:val="00220412"/>
    <w:rsid w:val="0022135D"/>
    <w:rsid w:val="0022224B"/>
    <w:rsid w:val="00223506"/>
    <w:rsid w:val="00223C4A"/>
    <w:rsid w:val="00223DCC"/>
    <w:rsid w:val="00224EC5"/>
    <w:rsid w:val="0022524D"/>
    <w:rsid w:val="002259CA"/>
    <w:rsid w:val="002267CC"/>
    <w:rsid w:val="0022733E"/>
    <w:rsid w:val="002300AF"/>
    <w:rsid w:val="00233090"/>
    <w:rsid w:val="002346E3"/>
    <w:rsid w:val="00235749"/>
    <w:rsid w:val="0023740E"/>
    <w:rsid w:val="00237DD7"/>
    <w:rsid w:val="0024301D"/>
    <w:rsid w:val="0024310F"/>
    <w:rsid w:val="00244786"/>
    <w:rsid w:val="00245A77"/>
    <w:rsid w:val="00245AC4"/>
    <w:rsid w:val="00246385"/>
    <w:rsid w:val="00247F44"/>
    <w:rsid w:val="002508FD"/>
    <w:rsid w:val="00250EB5"/>
    <w:rsid w:val="002535CA"/>
    <w:rsid w:val="00253B3D"/>
    <w:rsid w:val="00255AFD"/>
    <w:rsid w:val="00256032"/>
    <w:rsid w:val="0025741C"/>
    <w:rsid w:val="00257D94"/>
    <w:rsid w:val="00260F5D"/>
    <w:rsid w:val="00260F7B"/>
    <w:rsid w:val="0026369B"/>
    <w:rsid w:val="00264A57"/>
    <w:rsid w:val="00266D12"/>
    <w:rsid w:val="00267A0B"/>
    <w:rsid w:val="00272310"/>
    <w:rsid w:val="002733FF"/>
    <w:rsid w:val="00273C9E"/>
    <w:rsid w:val="00273DB0"/>
    <w:rsid w:val="00273F68"/>
    <w:rsid w:val="0027517A"/>
    <w:rsid w:val="00275437"/>
    <w:rsid w:val="00275EBE"/>
    <w:rsid w:val="002802FA"/>
    <w:rsid w:val="00280592"/>
    <w:rsid w:val="00281E60"/>
    <w:rsid w:val="002821B6"/>
    <w:rsid w:val="002821D1"/>
    <w:rsid w:val="00282C64"/>
    <w:rsid w:val="002832E4"/>
    <w:rsid w:val="00285A3D"/>
    <w:rsid w:val="00286490"/>
    <w:rsid w:val="002921EE"/>
    <w:rsid w:val="002A3A6F"/>
    <w:rsid w:val="002A547B"/>
    <w:rsid w:val="002A6418"/>
    <w:rsid w:val="002B239F"/>
    <w:rsid w:val="002B2522"/>
    <w:rsid w:val="002B3F71"/>
    <w:rsid w:val="002B5114"/>
    <w:rsid w:val="002B5D96"/>
    <w:rsid w:val="002B5DDA"/>
    <w:rsid w:val="002C050B"/>
    <w:rsid w:val="002C16C7"/>
    <w:rsid w:val="002C1A41"/>
    <w:rsid w:val="002C3C22"/>
    <w:rsid w:val="002C61E5"/>
    <w:rsid w:val="002C740F"/>
    <w:rsid w:val="002D0A43"/>
    <w:rsid w:val="002D3165"/>
    <w:rsid w:val="002D56B3"/>
    <w:rsid w:val="002D6D6D"/>
    <w:rsid w:val="002E1A38"/>
    <w:rsid w:val="002E405E"/>
    <w:rsid w:val="002E4BB5"/>
    <w:rsid w:val="002E54D2"/>
    <w:rsid w:val="002E6F38"/>
    <w:rsid w:val="002E78C5"/>
    <w:rsid w:val="002F35EA"/>
    <w:rsid w:val="002F49BF"/>
    <w:rsid w:val="002F4CE7"/>
    <w:rsid w:val="00301652"/>
    <w:rsid w:val="00301654"/>
    <w:rsid w:val="0030391D"/>
    <w:rsid w:val="00306F91"/>
    <w:rsid w:val="00307355"/>
    <w:rsid w:val="00310791"/>
    <w:rsid w:val="0031100E"/>
    <w:rsid w:val="00311795"/>
    <w:rsid w:val="003130F6"/>
    <w:rsid w:val="003162CB"/>
    <w:rsid w:val="0031786C"/>
    <w:rsid w:val="0032078F"/>
    <w:rsid w:val="00324E70"/>
    <w:rsid w:val="00325041"/>
    <w:rsid w:val="00334AB5"/>
    <w:rsid w:val="003411D7"/>
    <w:rsid w:val="00342374"/>
    <w:rsid w:val="00342757"/>
    <w:rsid w:val="00342F98"/>
    <w:rsid w:val="00344872"/>
    <w:rsid w:val="00344901"/>
    <w:rsid w:val="00350C86"/>
    <w:rsid w:val="003510A9"/>
    <w:rsid w:val="0035118F"/>
    <w:rsid w:val="00353EB5"/>
    <w:rsid w:val="00354EE4"/>
    <w:rsid w:val="00355125"/>
    <w:rsid w:val="00356757"/>
    <w:rsid w:val="0036428C"/>
    <w:rsid w:val="00370047"/>
    <w:rsid w:val="00373078"/>
    <w:rsid w:val="00373478"/>
    <w:rsid w:val="00374374"/>
    <w:rsid w:val="003746BC"/>
    <w:rsid w:val="00376756"/>
    <w:rsid w:val="003768C5"/>
    <w:rsid w:val="0037747E"/>
    <w:rsid w:val="00381E39"/>
    <w:rsid w:val="00382351"/>
    <w:rsid w:val="00382787"/>
    <w:rsid w:val="00383203"/>
    <w:rsid w:val="0038454B"/>
    <w:rsid w:val="00384625"/>
    <w:rsid w:val="00386C91"/>
    <w:rsid w:val="00392745"/>
    <w:rsid w:val="00392C03"/>
    <w:rsid w:val="00393FD8"/>
    <w:rsid w:val="00395918"/>
    <w:rsid w:val="003A027A"/>
    <w:rsid w:val="003A0CBA"/>
    <w:rsid w:val="003A0E2F"/>
    <w:rsid w:val="003A5E3B"/>
    <w:rsid w:val="003A62CC"/>
    <w:rsid w:val="003A7C52"/>
    <w:rsid w:val="003B0450"/>
    <w:rsid w:val="003B04E0"/>
    <w:rsid w:val="003B1876"/>
    <w:rsid w:val="003B1E82"/>
    <w:rsid w:val="003B2C79"/>
    <w:rsid w:val="003B3555"/>
    <w:rsid w:val="003B47D9"/>
    <w:rsid w:val="003B47F3"/>
    <w:rsid w:val="003B51EC"/>
    <w:rsid w:val="003B73A0"/>
    <w:rsid w:val="003C0CDD"/>
    <w:rsid w:val="003C3487"/>
    <w:rsid w:val="003C6C79"/>
    <w:rsid w:val="003D0313"/>
    <w:rsid w:val="003D04B8"/>
    <w:rsid w:val="003D22EE"/>
    <w:rsid w:val="003D2590"/>
    <w:rsid w:val="003D3035"/>
    <w:rsid w:val="003D3764"/>
    <w:rsid w:val="003D4B9C"/>
    <w:rsid w:val="003D5058"/>
    <w:rsid w:val="003D651A"/>
    <w:rsid w:val="003E0A15"/>
    <w:rsid w:val="003E0C48"/>
    <w:rsid w:val="003E1172"/>
    <w:rsid w:val="003E1873"/>
    <w:rsid w:val="003E3A35"/>
    <w:rsid w:val="003E470E"/>
    <w:rsid w:val="003E5BFA"/>
    <w:rsid w:val="003E6A22"/>
    <w:rsid w:val="003F2FDB"/>
    <w:rsid w:val="003F6832"/>
    <w:rsid w:val="003F7FA7"/>
    <w:rsid w:val="004014E4"/>
    <w:rsid w:val="004025CE"/>
    <w:rsid w:val="00402C2C"/>
    <w:rsid w:val="004039CD"/>
    <w:rsid w:val="00403AC4"/>
    <w:rsid w:val="00403EB9"/>
    <w:rsid w:val="00405E4B"/>
    <w:rsid w:val="00410FFF"/>
    <w:rsid w:val="00411496"/>
    <w:rsid w:val="00416AAC"/>
    <w:rsid w:val="00416D12"/>
    <w:rsid w:val="00420D96"/>
    <w:rsid w:val="00421B3E"/>
    <w:rsid w:val="004230AB"/>
    <w:rsid w:val="00423113"/>
    <w:rsid w:val="00423B7A"/>
    <w:rsid w:val="00424DB5"/>
    <w:rsid w:val="00426935"/>
    <w:rsid w:val="00427578"/>
    <w:rsid w:val="00430A41"/>
    <w:rsid w:val="00432E18"/>
    <w:rsid w:val="00433FB6"/>
    <w:rsid w:val="00434648"/>
    <w:rsid w:val="00434F52"/>
    <w:rsid w:val="00435438"/>
    <w:rsid w:val="00435DAC"/>
    <w:rsid w:val="004367A3"/>
    <w:rsid w:val="004408B0"/>
    <w:rsid w:val="004417FD"/>
    <w:rsid w:val="004435F6"/>
    <w:rsid w:val="00443C48"/>
    <w:rsid w:val="0044410B"/>
    <w:rsid w:val="00445F77"/>
    <w:rsid w:val="00447FF7"/>
    <w:rsid w:val="0045036B"/>
    <w:rsid w:val="004504F7"/>
    <w:rsid w:val="004507AC"/>
    <w:rsid w:val="00451700"/>
    <w:rsid w:val="004553E5"/>
    <w:rsid w:val="00455F13"/>
    <w:rsid w:val="00457361"/>
    <w:rsid w:val="00457B9C"/>
    <w:rsid w:val="00457CDF"/>
    <w:rsid w:val="00462C05"/>
    <w:rsid w:val="00463B5A"/>
    <w:rsid w:val="004655AB"/>
    <w:rsid w:val="0046659A"/>
    <w:rsid w:val="0046773D"/>
    <w:rsid w:val="00467EEA"/>
    <w:rsid w:val="0047013F"/>
    <w:rsid w:val="00470D09"/>
    <w:rsid w:val="00470F25"/>
    <w:rsid w:val="00471408"/>
    <w:rsid w:val="00475636"/>
    <w:rsid w:val="00476446"/>
    <w:rsid w:val="0047670A"/>
    <w:rsid w:val="004770B2"/>
    <w:rsid w:val="00477A49"/>
    <w:rsid w:val="00480880"/>
    <w:rsid w:val="0048257F"/>
    <w:rsid w:val="00484C5A"/>
    <w:rsid w:val="00486DFF"/>
    <w:rsid w:val="004871FD"/>
    <w:rsid w:val="00487810"/>
    <w:rsid w:val="004908A2"/>
    <w:rsid w:val="00490BC5"/>
    <w:rsid w:val="004911A8"/>
    <w:rsid w:val="00491B45"/>
    <w:rsid w:val="00491C50"/>
    <w:rsid w:val="00491F3D"/>
    <w:rsid w:val="00492ABD"/>
    <w:rsid w:val="00494CB5"/>
    <w:rsid w:val="004966E5"/>
    <w:rsid w:val="00497226"/>
    <w:rsid w:val="00497EF3"/>
    <w:rsid w:val="004A25F1"/>
    <w:rsid w:val="004A2700"/>
    <w:rsid w:val="004A31C1"/>
    <w:rsid w:val="004A356C"/>
    <w:rsid w:val="004A41CF"/>
    <w:rsid w:val="004A5BD8"/>
    <w:rsid w:val="004A5C1C"/>
    <w:rsid w:val="004A6BCA"/>
    <w:rsid w:val="004B35FB"/>
    <w:rsid w:val="004B5BFE"/>
    <w:rsid w:val="004C41F0"/>
    <w:rsid w:val="004C4AD9"/>
    <w:rsid w:val="004C52B3"/>
    <w:rsid w:val="004C752D"/>
    <w:rsid w:val="004D13AB"/>
    <w:rsid w:val="004D43BB"/>
    <w:rsid w:val="004D5282"/>
    <w:rsid w:val="004D6861"/>
    <w:rsid w:val="004E0767"/>
    <w:rsid w:val="004E0965"/>
    <w:rsid w:val="004E0A25"/>
    <w:rsid w:val="004E1F72"/>
    <w:rsid w:val="004E352F"/>
    <w:rsid w:val="004E3DAD"/>
    <w:rsid w:val="004E45E4"/>
    <w:rsid w:val="004E4610"/>
    <w:rsid w:val="004E5A50"/>
    <w:rsid w:val="004E7211"/>
    <w:rsid w:val="004F1694"/>
    <w:rsid w:val="004F1EAB"/>
    <w:rsid w:val="004F3302"/>
    <w:rsid w:val="004F6D20"/>
    <w:rsid w:val="00500070"/>
    <w:rsid w:val="00501E4C"/>
    <w:rsid w:val="005029DF"/>
    <w:rsid w:val="0050449C"/>
    <w:rsid w:val="00505523"/>
    <w:rsid w:val="00512D88"/>
    <w:rsid w:val="00513471"/>
    <w:rsid w:val="00520EDD"/>
    <w:rsid w:val="00523F45"/>
    <w:rsid w:val="00525461"/>
    <w:rsid w:val="0052554C"/>
    <w:rsid w:val="005257EE"/>
    <w:rsid w:val="005267DB"/>
    <w:rsid w:val="00535310"/>
    <w:rsid w:val="0053717E"/>
    <w:rsid w:val="005439E0"/>
    <w:rsid w:val="00543BDA"/>
    <w:rsid w:val="0054478C"/>
    <w:rsid w:val="00547326"/>
    <w:rsid w:val="00547B29"/>
    <w:rsid w:val="00547CD8"/>
    <w:rsid w:val="00550DD8"/>
    <w:rsid w:val="00551E3E"/>
    <w:rsid w:val="00553476"/>
    <w:rsid w:val="0056135F"/>
    <w:rsid w:val="00561D79"/>
    <w:rsid w:val="005623A6"/>
    <w:rsid w:val="005644D3"/>
    <w:rsid w:val="00566AF8"/>
    <w:rsid w:val="00567CC3"/>
    <w:rsid w:val="00570B7F"/>
    <w:rsid w:val="00570CA1"/>
    <w:rsid w:val="00571BB4"/>
    <w:rsid w:val="00581720"/>
    <w:rsid w:val="00585486"/>
    <w:rsid w:val="005916F5"/>
    <w:rsid w:val="00592FCC"/>
    <w:rsid w:val="005933E6"/>
    <w:rsid w:val="0059382D"/>
    <w:rsid w:val="005944F6"/>
    <w:rsid w:val="005954C0"/>
    <w:rsid w:val="005A02B4"/>
    <w:rsid w:val="005A0EC9"/>
    <w:rsid w:val="005A367D"/>
    <w:rsid w:val="005A4CF2"/>
    <w:rsid w:val="005A57E8"/>
    <w:rsid w:val="005A6709"/>
    <w:rsid w:val="005B135C"/>
    <w:rsid w:val="005B2A89"/>
    <w:rsid w:val="005B34C0"/>
    <w:rsid w:val="005B70B0"/>
    <w:rsid w:val="005B7651"/>
    <w:rsid w:val="005B77BD"/>
    <w:rsid w:val="005C2097"/>
    <w:rsid w:val="005D1312"/>
    <w:rsid w:val="005D18C3"/>
    <w:rsid w:val="005D3459"/>
    <w:rsid w:val="005D3B52"/>
    <w:rsid w:val="005D3D21"/>
    <w:rsid w:val="005D3E5D"/>
    <w:rsid w:val="005D62CA"/>
    <w:rsid w:val="005E2652"/>
    <w:rsid w:val="005E3E43"/>
    <w:rsid w:val="005F09EF"/>
    <w:rsid w:val="005F5CEE"/>
    <w:rsid w:val="005F6E6E"/>
    <w:rsid w:val="0060185B"/>
    <w:rsid w:val="006025F5"/>
    <w:rsid w:val="00602BA7"/>
    <w:rsid w:val="00602D74"/>
    <w:rsid w:val="00602D85"/>
    <w:rsid w:val="00602F24"/>
    <w:rsid w:val="006072B1"/>
    <w:rsid w:val="0061226C"/>
    <w:rsid w:val="00613CF1"/>
    <w:rsid w:val="006161FC"/>
    <w:rsid w:val="0062073A"/>
    <w:rsid w:val="006212CE"/>
    <w:rsid w:val="00623BF9"/>
    <w:rsid w:val="00623D6B"/>
    <w:rsid w:val="00626425"/>
    <w:rsid w:val="006279EF"/>
    <w:rsid w:val="00630B8F"/>
    <w:rsid w:val="006356BB"/>
    <w:rsid w:val="00637A4E"/>
    <w:rsid w:val="00637EE8"/>
    <w:rsid w:val="00643C68"/>
    <w:rsid w:val="00644B7B"/>
    <w:rsid w:val="00646C14"/>
    <w:rsid w:val="006517F2"/>
    <w:rsid w:val="0065264D"/>
    <w:rsid w:val="006609E3"/>
    <w:rsid w:val="006640AC"/>
    <w:rsid w:val="006675B1"/>
    <w:rsid w:val="00672DE7"/>
    <w:rsid w:val="00673AE7"/>
    <w:rsid w:val="00675A31"/>
    <w:rsid w:val="00676FAE"/>
    <w:rsid w:val="00677D93"/>
    <w:rsid w:val="006806DC"/>
    <w:rsid w:val="0068073A"/>
    <w:rsid w:val="006829D3"/>
    <w:rsid w:val="00682ABB"/>
    <w:rsid w:val="00686203"/>
    <w:rsid w:val="006918A5"/>
    <w:rsid w:val="00691AE3"/>
    <w:rsid w:val="006953C6"/>
    <w:rsid w:val="00695773"/>
    <w:rsid w:val="00696CEB"/>
    <w:rsid w:val="006973A3"/>
    <w:rsid w:val="006A0EF2"/>
    <w:rsid w:val="006A1E9B"/>
    <w:rsid w:val="006A4488"/>
    <w:rsid w:val="006A5F80"/>
    <w:rsid w:val="006A67AC"/>
    <w:rsid w:val="006A7E8B"/>
    <w:rsid w:val="006B085E"/>
    <w:rsid w:val="006B1D9C"/>
    <w:rsid w:val="006B2A47"/>
    <w:rsid w:val="006B66A5"/>
    <w:rsid w:val="006B698B"/>
    <w:rsid w:val="006B6A12"/>
    <w:rsid w:val="006B718E"/>
    <w:rsid w:val="006C00B1"/>
    <w:rsid w:val="006C1968"/>
    <w:rsid w:val="006C2465"/>
    <w:rsid w:val="006C2A2E"/>
    <w:rsid w:val="006C3691"/>
    <w:rsid w:val="006C4565"/>
    <w:rsid w:val="006C4E11"/>
    <w:rsid w:val="006C716A"/>
    <w:rsid w:val="006C7F6D"/>
    <w:rsid w:val="006D0269"/>
    <w:rsid w:val="006D0AEC"/>
    <w:rsid w:val="006D2C9A"/>
    <w:rsid w:val="006D346E"/>
    <w:rsid w:val="006D3F69"/>
    <w:rsid w:val="006D68CF"/>
    <w:rsid w:val="006E3308"/>
    <w:rsid w:val="006E38CE"/>
    <w:rsid w:val="006E4BD2"/>
    <w:rsid w:val="006E4CD1"/>
    <w:rsid w:val="006E5849"/>
    <w:rsid w:val="006E59C9"/>
    <w:rsid w:val="006E64F5"/>
    <w:rsid w:val="006E6C2D"/>
    <w:rsid w:val="006F091C"/>
    <w:rsid w:val="006F2FC8"/>
    <w:rsid w:val="006F5361"/>
    <w:rsid w:val="006F574C"/>
    <w:rsid w:val="0070091E"/>
    <w:rsid w:val="0070168C"/>
    <w:rsid w:val="00703862"/>
    <w:rsid w:val="00705F9E"/>
    <w:rsid w:val="00707DE6"/>
    <w:rsid w:val="00713AF4"/>
    <w:rsid w:val="007212F0"/>
    <w:rsid w:val="00721D8A"/>
    <w:rsid w:val="00722960"/>
    <w:rsid w:val="00724A75"/>
    <w:rsid w:val="00724C5F"/>
    <w:rsid w:val="0072580E"/>
    <w:rsid w:val="00727A94"/>
    <w:rsid w:val="00727C29"/>
    <w:rsid w:val="0073336C"/>
    <w:rsid w:val="00734AE9"/>
    <w:rsid w:val="0073605A"/>
    <w:rsid w:val="00736896"/>
    <w:rsid w:val="0073775A"/>
    <w:rsid w:val="00737E13"/>
    <w:rsid w:val="00741960"/>
    <w:rsid w:val="00744210"/>
    <w:rsid w:val="00744598"/>
    <w:rsid w:val="00746F50"/>
    <w:rsid w:val="0075219A"/>
    <w:rsid w:val="007522FE"/>
    <w:rsid w:val="007532FE"/>
    <w:rsid w:val="007550AD"/>
    <w:rsid w:val="007565DA"/>
    <w:rsid w:val="00762879"/>
    <w:rsid w:val="00765144"/>
    <w:rsid w:val="00770B28"/>
    <w:rsid w:val="00770F2A"/>
    <w:rsid w:val="0077105B"/>
    <w:rsid w:val="00772E3F"/>
    <w:rsid w:val="00772FE6"/>
    <w:rsid w:val="0077428A"/>
    <w:rsid w:val="00776F0E"/>
    <w:rsid w:val="00781504"/>
    <w:rsid w:val="00783143"/>
    <w:rsid w:val="00784EBD"/>
    <w:rsid w:val="007855D5"/>
    <w:rsid w:val="0079115D"/>
    <w:rsid w:val="007937E7"/>
    <w:rsid w:val="00794E54"/>
    <w:rsid w:val="00795DCE"/>
    <w:rsid w:val="00796EC9"/>
    <w:rsid w:val="00797DF1"/>
    <w:rsid w:val="007A43B2"/>
    <w:rsid w:val="007A628F"/>
    <w:rsid w:val="007B05C5"/>
    <w:rsid w:val="007B0D3A"/>
    <w:rsid w:val="007B1831"/>
    <w:rsid w:val="007B1B05"/>
    <w:rsid w:val="007B2D82"/>
    <w:rsid w:val="007B2FC8"/>
    <w:rsid w:val="007B374A"/>
    <w:rsid w:val="007B66D9"/>
    <w:rsid w:val="007B66F5"/>
    <w:rsid w:val="007B73E4"/>
    <w:rsid w:val="007C0BC8"/>
    <w:rsid w:val="007C3C02"/>
    <w:rsid w:val="007C5460"/>
    <w:rsid w:val="007C7C99"/>
    <w:rsid w:val="007D1909"/>
    <w:rsid w:val="007D2310"/>
    <w:rsid w:val="007D24A2"/>
    <w:rsid w:val="007D3F78"/>
    <w:rsid w:val="007D49BC"/>
    <w:rsid w:val="007D4E03"/>
    <w:rsid w:val="007D5131"/>
    <w:rsid w:val="007D6928"/>
    <w:rsid w:val="007D7F26"/>
    <w:rsid w:val="007E049D"/>
    <w:rsid w:val="007E70C9"/>
    <w:rsid w:val="007F2E83"/>
    <w:rsid w:val="007F33C3"/>
    <w:rsid w:val="007F3987"/>
    <w:rsid w:val="007F432C"/>
    <w:rsid w:val="0080219B"/>
    <w:rsid w:val="00802539"/>
    <w:rsid w:val="00804D2D"/>
    <w:rsid w:val="0081031A"/>
    <w:rsid w:val="00811AFF"/>
    <w:rsid w:val="0081233D"/>
    <w:rsid w:val="008125AE"/>
    <w:rsid w:val="008202E0"/>
    <w:rsid w:val="00820449"/>
    <w:rsid w:val="008205D0"/>
    <w:rsid w:val="00820DC9"/>
    <w:rsid w:val="00821D8D"/>
    <w:rsid w:val="00822BDB"/>
    <w:rsid w:val="00822CAC"/>
    <w:rsid w:val="0082348F"/>
    <w:rsid w:val="00824904"/>
    <w:rsid w:val="00824BD4"/>
    <w:rsid w:val="00825339"/>
    <w:rsid w:val="0082790C"/>
    <w:rsid w:val="00830099"/>
    <w:rsid w:val="00830A55"/>
    <w:rsid w:val="00831C8E"/>
    <w:rsid w:val="0083449B"/>
    <w:rsid w:val="00840101"/>
    <w:rsid w:val="00841A6F"/>
    <w:rsid w:val="00844A9F"/>
    <w:rsid w:val="00844D07"/>
    <w:rsid w:val="00844E7E"/>
    <w:rsid w:val="00845991"/>
    <w:rsid w:val="00850EF1"/>
    <w:rsid w:val="00852C3C"/>
    <w:rsid w:val="00852EC4"/>
    <w:rsid w:val="008536A9"/>
    <w:rsid w:val="0085544D"/>
    <w:rsid w:val="00856BA4"/>
    <w:rsid w:val="00860715"/>
    <w:rsid w:val="00862C72"/>
    <w:rsid w:val="008646CC"/>
    <w:rsid w:val="00867CA8"/>
    <w:rsid w:val="008702F5"/>
    <w:rsid w:val="0087116D"/>
    <w:rsid w:val="00875603"/>
    <w:rsid w:val="00882FB2"/>
    <w:rsid w:val="00885F57"/>
    <w:rsid w:val="008862FD"/>
    <w:rsid w:val="0088715B"/>
    <w:rsid w:val="00887AC3"/>
    <w:rsid w:val="00890C28"/>
    <w:rsid w:val="00893727"/>
    <w:rsid w:val="0089420D"/>
    <w:rsid w:val="008A0879"/>
    <w:rsid w:val="008A103A"/>
    <w:rsid w:val="008A1B08"/>
    <w:rsid w:val="008A1BA1"/>
    <w:rsid w:val="008A29E3"/>
    <w:rsid w:val="008A7C87"/>
    <w:rsid w:val="008B274A"/>
    <w:rsid w:val="008B5300"/>
    <w:rsid w:val="008B5532"/>
    <w:rsid w:val="008B5E38"/>
    <w:rsid w:val="008C232B"/>
    <w:rsid w:val="008C4962"/>
    <w:rsid w:val="008C5115"/>
    <w:rsid w:val="008C6078"/>
    <w:rsid w:val="008D21A0"/>
    <w:rsid w:val="008D308D"/>
    <w:rsid w:val="008D4FC4"/>
    <w:rsid w:val="008E114C"/>
    <w:rsid w:val="008E455F"/>
    <w:rsid w:val="008E683E"/>
    <w:rsid w:val="008E696F"/>
    <w:rsid w:val="008F1003"/>
    <w:rsid w:val="008F28C7"/>
    <w:rsid w:val="008F38D4"/>
    <w:rsid w:val="008F52FA"/>
    <w:rsid w:val="008F5D07"/>
    <w:rsid w:val="008F5DDB"/>
    <w:rsid w:val="00903E60"/>
    <w:rsid w:val="0090492E"/>
    <w:rsid w:val="009054AD"/>
    <w:rsid w:val="00905FF4"/>
    <w:rsid w:val="0090604D"/>
    <w:rsid w:val="009063BD"/>
    <w:rsid w:val="0090648A"/>
    <w:rsid w:val="009121B1"/>
    <w:rsid w:val="00912CAE"/>
    <w:rsid w:val="00913F4E"/>
    <w:rsid w:val="009149E7"/>
    <w:rsid w:val="00914C4B"/>
    <w:rsid w:val="009179BB"/>
    <w:rsid w:val="00922C26"/>
    <w:rsid w:val="009237D8"/>
    <w:rsid w:val="00923CA8"/>
    <w:rsid w:val="00925533"/>
    <w:rsid w:val="00925DFE"/>
    <w:rsid w:val="009260C1"/>
    <w:rsid w:val="00926F7E"/>
    <w:rsid w:val="00930F69"/>
    <w:rsid w:val="00932BA3"/>
    <w:rsid w:val="00932C31"/>
    <w:rsid w:val="00933025"/>
    <w:rsid w:val="00934C45"/>
    <w:rsid w:val="00934D0A"/>
    <w:rsid w:val="00935349"/>
    <w:rsid w:val="00936A09"/>
    <w:rsid w:val="00940FFE"/>
    <w:rsid w:val="00942C04"/>
    <w:rsid w:val="00942C9D"/>
    <w:rsid w:val="00944DDB"/>
    <w:rsid w:val="009453D8"/>
    <w:rsid w:val="0094660B"/>
    <w:rsid w:val="0094677F"/>
    <w:rsid w:val="00950308"/>
    <w:rsid w:val="00952003"/>
    <w:rsid w:val="00955E0E"/>
    <w:rsid w:val="009570B4"/>
    <w:rsid w:val="0095771B"/>
    <w:rsid w:val="00957B42"/>
    <w:rsid w:val="009601AD"/>
    <w:rsid w:val="00962A32"/>
    <w:rsid w:val="00963C5F"/>
    <w:rsid w:val="0096531D"/>
    <w:rsid w:val="00966560"/>
    <w:rsid w:val="0097052D"/>
    <w:rsid w:val="0097115D"/>
    <w:rsid w:val="0097248C"/>
    <w:rsid w:val="00972B19"/>
    <w:rsid w:val="00973C42"/>
    <w:rsid w:val="00973DCA"/>
    <w:rsid w:val="00974352"/>
    <w:rsid w:val="00975AAD"/>
    <w:rsid w:val="009764B9"/>
    <w:rsid w:val="009800D3"/>
    <w:rsid w:val="0098039A"/>
    <w:rsid w:val="00980F8B"/>
    <w:rsid w:val="009816CE"/>
    <w:rsid w:val="00994D6C"/>
    <w:rsid w:val="00996644"/>
    <w:rsid w:val="00996E82"/>
    <w:rsid w:val="00997C69"/>
    <w:rsid w:val="009A0245"/>
    <w:rsid w:val="009A109F"/>
    <w:rsid w:val="009A68D5"/>
    <w:rsid w:val="009A77CD"/>
    <w:rsid w:val="009B0803"/>
    <w:rsid w:val="009B26B3"/>
    <w:rsid w:val="009B272C"/>
    <w:rsid w:val="009B4BA6"/>
    <w:rsid w:val="009B4C3C"/>
    <w:rsid w:val="009B5715"/>
    <w:rsid w:val="009B67B4"/>
    <w:rsid w:val="009B698D"/>
    <w:rsid w:val="009C25B7"/>
    <w:rsid w:val="009C64AD"/>
    <w:rsid w:val="009C6BC8"/>
    <w:rsid w:val="009C7078"/>
    <w:rsid w:val="009D24FA"/>
    <w:rsid w:val="009D35D1"/>
    <w:rsid w:val="009E36BA"/>
    <w:rsid w:val="009E590C"/>
    <w:rsid w:val="009E7188"/>
    <w:rsid w:val="009F03D7"/>
    <w:rsid w:val="009F0839"/>
    <w:rsid w:val="009F1F33"/>
    <w:rsid w:val="009F41E2"/>
    <w:rsid w:val="009F5A78"/>
    <w:rsid w:val="009F7D61"/>
    <w:rsid w:val="00A06751"/>
    <w:rsid w:val="00A0737D"/>
    <w:rsid w:val="00A079D8"/>
    <w:rsid w:val="00A07C18"/>
    <w:rsid w:val="00A11249"/>
    <w:rsid w:val="00A11418"/>
    <w:rsid w:val="00A153F6"/>
    <w:rsid w:val="00A17225"/>
    <w:rsid w:val="00A17684"/>
    <w:rsid w:val="00A20339"/>
    <w:rsid w:val="00A2372A"/>
    <w:rsid w:val="00A24CC3"/>
    <w:rsid w:val="00A25F2C"/>
    <w:rsid w:val="00A3153C"/>
    <w:rsid w:val="00A32736"/>
    <w:rsid w:val="00A3283B"/>
    <w:rsid w:val="00A34505"/>
    <w:rsid w:val="00A37332"/>
    <w:rsid w:val="00A40A0F"/>
    <w:rsid w:val="00A41AB2"/>
    <w:rsid w:val="00A448BF"/>
    <w:rsid w:val="00A50153"/>
    <w:rsid w:val="00A53FEB"/>
    <w:rsid w:val="00A547DD"/>
    <w:rsid w:val="00A569E1"/>
    <w:rsid w:val="00A600EA"/>
    <w:rsid w:val="00A607D3"/>
    <w:rsid w:val="00A60808"/>
    <w:rsid w:val="00A60C6A"/>
    <w:rsid w:val="00A621FE"/>
    <w:rsid w:val="00A63010"/>
    <w:rsid w:val="00A6408A"/>
    <w:rsid w:val="00A64EE4"/>
    <w:rsid w:val="00A660B3"/>
    <w:rsid w:val="00A66245"/>
    <w:rsid w:val="00A6673F"/>
    <w:rsid w:val="00A71162"/>
    <w:rsid w:val="00A7377F"/>
    <w:rsid w:val="00A74C8C"/>
    <w:rsid w:val="00A7622E"/>
    <w:rsid w:val="00A76C6F"/>
    <w:rsid w:val="00A82609"/>
    <w:rsid w:val="00A849BB"/>
    <w:rsid w:val="00A85176"/>
    <w:rsid w:val="00A857C0"/>
    <w:rsid w:val="00A949CC"/>
    <w:rsid w:val="00A975B6"/>
    <w:rsid w:val="00AA03DA"/>
    <w:rsid w:val="00AA2B6C"/>
    <w:rsid w:val="00AA356B"/>
    <w:rsid w:val="00AA3C59"/>
    <w:rsid w:val="00AA7DDD"/>
    <w:rsid w:val="00AB0B2B"/>
    <w:rsid w:val="00AB290C"/>
    <w:rsid w:val="00AB501C"/>
    <w:rsid w:val="00AB5542"/>
    <w:rsid w:val="00AB61DC"/>
    <w:rsid w:val="00AC27B8"/>
    <w:rsid w:val="00AC5881"/>
    <w:rsid w:val="00AC5F59"/>
    <w:rsid w:val="00AC7C43"/>
    <w:rsid w:val="00AD3445"/>
    <w:rsid w:val="00AD4F5B"/>
    <w:rsid w:val="00AE3163"/>
    <w:rsid w:val="00AE3545"/>
    <w:rsid w:val="00AE38B7"/>
    <w:rsid w:val="00AE6197"/>
    <w:rsid w:val="00AE64FF"/>
    <w:rsid w:val="00AF1D30"/>
    <w:rsid w:val="00AF2A23"/>
    <w:rsid w:val="00AF3F95"/>
    <w:rsid w:val="00AF5016"/>
    <w:rsid w:val="00AF5B3B"/>
    <w:rsid w:val="00B01B38"/>
    <w:rsid w:val="00B0559C"/>
    <w:rsid w:val="00B07C97"/>
    <w:rsid w:val="00B1367A"/>
    <w:rsid w:val="00B14817"/>
    <w:rsid w:val="00B20BAE"/>
    <w:rsid w:val="00B219D0"/>
    <w:rsid w:val="00B228BE"/>
    <w:rsid w:val="00B26116"/>
    <w:rsid w:val="00B2659F"/>
    <w:rsid w:val="00B27776"/>
    <w:rsid w:val="00B30095"/>
    <w:rsid w:val="00B3058F"/>
    <w:rsid w:val="00B305F6"/>
    <w:rsid w:val="00B30B5C"/>
    <w:rsid w:val="00B323B4"/>
    <w:rsid w:val="00B33FD5"/>
    <w:rsid w:val="00B40F76"/>
    <w:rsid w:val="00B42FB6"/>
    <w:rsid w:val="00B45612"/>
    <w:rsid w:val="00B470AB"/>
    <w:rsid w:val="00B472AB"/>
    <w:rsid w:val="00B53FF8"/>
    <w:rsid w:val="00B54A92"/>
    <w:rsid w:val="00B60779"/>
    <w:rsid w:val="00B6107E"/>
    <w:rsid w:val="00B613D3"/>
    <w:rsid w:val="00B6221F"/>
    <w:rsid w:val="00B62F62"/>
    <w:rsid w:val="00B6341B"/>
    <w:rsid w:val="00B64869"/>
    <w:rsid w:val="00B651C2"/>
    <w:rsid w:val="00B653FF"/>
    <w:rsid w:val="00B657A4"/>
    <w:rsid w:val="00B67E4B"/>
    <w:rsid w:val="00B723CB"/>
    <w:rsid w:val="00B73218"/>
    <w:rsid w:val="00B753BD"/>
    <w:rsid w:val="00B77B20"/>
    <w:rsid w:val="00B8006D"/>
    <w:rsid w:val="00B80AAE"/>
    <w:rsid w:val="00B80FCD"/>
    <w:rsid w:val="00B810CF"/>
    <w:rsid w:val="00B81F36"/>
    <w:rsid w:val="00B83DBF"/>
    <w:rsid w:val="00B87D0E"/>
    <w:rsid w:val="00B904B4"/>
    <w:rsid w:val="00B9127E"/>
    <w:rsid w:val="00B921EA"/>
    <w:rsid w:val="00B97C6D"/>
    <w:rsid w:val="00BA288C"/>
    <w:rsid w:val="00BA308B"/>
    <w:rsid w:val="00BA31AB"/>
    <w:rsid w:val="00BA3D04"/>
    <w:rsid w:val="00BA3F39"/>
    <w:rsid w:val="00BA7C12"/>
    <w:rsid w:val="00BB2C24"/>
    <w:rsid w:val="00BB31D2"/>
    <w:rsid w:val="00BB339B"/>
    <w:rsid w:val="00BB362C"/>
    <w:rsid w:val="00BB38C3"/>
    <w:rsid w:val="00BB4B91"/>
    <w:rsid w:val="00BB55FC"/>
    <w:rsid w:val="00BB5812"/>
    <w:rsid w:val="00BB730D"/>
    <w:rsid w:val="00BC1184"/>
    <w:rsid w:val="00BC421E"/>
    <w:rsid w:val="00BC519E"/>
    <w:rsid w:val="00BC574A"/>
    <w:rsid w:val="00BD035D"/>
    <w:rsid w:val="00BD0734"/>
    <w:rsid w:val="00BD262B"/>
    <w:rsid w:val="00BD760F"/>
    <w:rsid w:val="00BD7DA2"/>
    <w:rsid w:val="00BE0FDF"/>
    <w:rsid w:val="00BE19F6"/>
    <w:rsid w:val="00BE2E88"/>
    <w:rsid w:val="00BE5A7D"/>
    <w:rsid w:val="00BE5FA9"/>
    <w:rsid w:val="00BE6B8A"/>
    <w:rsid w:val="00BF32BB"/>
    <w:rsid w:val="00BF416A"/>
    <w:rsid w:val="00BF5AD6"/>
    <w:rsid w:val="00BF5CBA"/>
    <w:rsid w:val="00C02933"/>
    <w:rsid w:val="00C03F00"/>
    <w:rsid w:val="00C04272"/>
    <w:rsid w:val="00C104F1"/>
    <w:rsid w:val="00C12995"/>
    <w:rsid w:val="00C129E3"/>
    <w:rsid w:val="00C14126"/>
    <w:rsid w:val="00C14C8A"/>
    <w:rsid w:val="00C15C1D"/>
    <w:rsid w:val="00C163CD"/>
    <w:rsid w:val="00C17538"/>
    <w:rsid w:val="00C17FEB"/>
    <w:rsid w:val="00C2070A"/>
    <w:rsid w:val="00C23B8D"/>
    <w:rsid w:val="00C2743D"/>
    <w:rsid w:val="00C30861"/>
    <w:rsid w:val="00C30EAF"/>
    <w:rsid w:val="00C314E4"/>
    <w:rsid w:val="00C321A6"/>
    <w:rsid w:val="00C3233A"/>
    <w:rsid w:val="00C34858"/>
    <w:rsid w:val="00C40007"/>
    <w:rsid w:val="00C40EFF"/>
    <w:rsid w:val="00C42515"/>
    <w:rsid w:val="00C42E8C"/>
    <w:rsid w:val="00C447A3"/>
    <w:rsid w:val="00C45C73"/>
    <w:rsid w:val="00C4757F"/>
    <w:rsid w:val="00C502C9"/>
    <w:rsid w:val="00C5161F"/>
    <w:rsid w:val="00C5268E"/>
    <w:rsid w:val="00C52E80"/>
    <w:rsid w:val="00C54C24"/>
    <w:rsid w:val="00C54E84"/>
    <w:rsid w:val="00C54F14"/>
    <w:rsid w:val="00C5596E"/>
    <w:rsid w:val="00C61733"/>
    <w:rsid w:val="00C61FDD"/>
    <w:rsid w:val="00C658D4"/>
    <w:rsid w:val="00C66386"/>
    <w:rsid w:val="00C66591"/>
    <w:rsid w:val="00C67510"/>
    <w:rsid w:val="00C67967"/>
    <w:rsid w:val="00C67D89"/>
    <w:rsid w:val="00C70205"/>
    <w:rsid w:val="00C7087C"/>
    <w:rsid w:val="00C72025"/>
    <w:rsid w:val="00C76988"/>
    <w:rsid w:val="00C77E32"/>
    <w:rsid w:val="00C81E40"/>
    <w:rsid w:val="00C835A1"/>
    <w:rsid w:val="00C855CB"/>
    <w:rsid w:val="00C85785"/>
    <w:rsid w:val="00C8596D"/>
    <w:rsid w:val="00C864CD"/>
    <w:rsid w:val="00C90A6E"/>
    <w:rsid w:val="00C91263"/>
    <w:rsid w:val="00C926AC"/>
    <w:rsid w:val="00C93971"/>
    <w:rsid w:val="00C94801"/>
    <w:rsid w:val="00C94DBE"/>
    <w:rsid w:val="00C9693B"/>
    <w:rsid w:val="00CA0FAE"/>
    <w:rsid w:val="00CA2653"/>
    <w:rsid w:val="00CA2B49"/>
    <w:rsid w:val="00CA2CBB"/>
    <w:rsid w:val="00CA4B3B"/>
    <w:rsid w:val="00CA5FD3"/>
    <w:rsid w:val="00CB0281"/>
    <w:rsid w:val="00CB14E4"/>
    <w:rsid w:val="00CB1C8C"/>
    <w:rsid w:val="00CB3EC0"/>
    <w:rsid w:val="00CB4A95"/>
    <w:rsid w:val="00CB7145"/>
    <w:rsid w:val="00CC022F"/>
    <w:rsid w:val="00CC0580"/>
    <w:rsid w:val="00CC15E0"/>
    <w:rsid w:val="00CC37BB"/>
    <w:rsid w:val="00CC43B6"/>
    <w:rsid w:val="00CC47F8"/>
    <w:rsid w:val="00CC4B67"/>
    <w:rsid w:val="00CC7983"/>
    <w:rsid w:val="00CD55F3"/>
    <w:rsid w:val="00CD589E"/>
    <w:rsid w:val="00CD764B"/>
    <w:rsid w:val="00CE0C98"/>
    <w:rsid w:val="00CE0FCE"/>
    <w:rsid w:val="00CE2AD3"/>
    <w:rsid w:val="00CE3C46"/>
    <w:rsid w:val="00CE4228"/>
    <w:rsid w:val="00CE4443"/>
    <w:rsid w:val="00CE531B"/>
    <w:rsid w:val="00CE58D9"/>
    <w:rsid w:val="00CE6317"/>
    <w:rsid w:val="00CE639B"/>
    <w:rsid w:val="00CF17B2"/>
    <w:rsid w:val="00CF198A"/>
    <w:rsid w:val="00CF407A"/>
    <w:rsid w:val="00CF5697"/>
    <w:rsid w:val="00CF5FDA"/>
    <w:rsid w:val="00D00074"/>
    <w:rsid w:val="00D00772"/>
    <w:rsid w:val="00D00C2C"/>
    <w:rsid w:val="00D01ECC"/>
    <w:rsid w:val="00D02D37"/>
    <w:rsid w:val="00D036C4"/>
    <w:rsid w:val="00D038F0"/>
    <w:rsid w:val="00D040BB"/>
    <w:rsid w:val="00D07CF1"/>
    <w:rsid w:val="00D117A1"/>
    <w:rsid w:val="00D11850"/>
    <w:rsid w:val="00D15754"/>
    <w:rsid w:val="00D16A4F"/>
    <w:rsid w:val="00D22FBB"/>
    <w:rsid w:val="00D25784"/>
    <w:rsid w:val="00D27301"/>
    <w:rsid w:val="00D275CD"/>
    <w:rsid w:val="00D33431"/>
    <w:rsid w:val="00D356F2"/>
    <w:rsid w:val="00D36882"/>
    <w:rsid w:val="00D36978"/>
    <w:rsid w:val="00D36F97"/>
    <w:rsid w:val="00D376FE"/>
    <w:rsid w:val="00D402E2"/>
    <w:rsid w:val="00D4195E"/>
    <w:rsid w:val="00D4509E"/>
    <w:rsid w:val="00D47338"/>
    <w:rsid w:val="00D52F70"/>
    <w:rsid w:val="00D5315B"/>
    <w:rsid w:val="00D54708"/>
    <w:rsid w:val="00D56340"/>
    <w:rsid w:val="00D6030E"/>
    <w:rsid w:val="00D61B43"/>
    <w:rsid w:val="00D62DD6"/>
    <w:rsid w:val="00D647EB"/>
    <w:rsid w:val="00D648C9"/>
    <w:rsid w:val="00D65620"/>
    <w:rsid w:val="00D66159"/>
    <w:rsid w:val="00D700F3"/>
    <w:rsid w:val="00D729E6"/>
    <w:rsid w:val="00D72A04"/>
    <w:rsid w:val="00D7439C"/>
    <w:rsid w:val="00D764EB"/>
    <w:rsid w:val="00D773FD"/>
    <w:rsid w:val="00D77EDE"/>
    <w:rsid w:val="00D8094D"/>
    <w:rsid w:val="00D809B2"/>
    <w:rsid w:val="00D80B57"/>
    <w:rsid w:val="00D8173D"/>
    <w:rsid w:val="00D827EE"/>
    <w:rsid w:val="00D83440"/>
    <w:rsid w:val="00D8387D"/>
    <w:rsid w:val="00D839C9"/>
    <w:rsid w:val="00D84483"/>
    <w:rsid w:val="00D8633B"/>
    <w:rsid w:val="00D86B00"/>
    <w:rsid w:val="00D877EF"/>
    <w:rsid w:val="00D918BE"/>
    <w:rsid w:val="00D91E1D"/>
    <w:rsid w:val="00D92E40"/>
    <w:rsid w:val="00D94992"/>
    <w:rsid w:val="00D95B52"/>
    <w:rsid w:val="00DA286A"/>
    <w:rsid w:val="00DA3A94"/>
    <w:rsid w:val="00DA487D"/>
    <w:rsid w:val="00DB41B1"/>
    <w:rsid w:val="00DB4B53"/>
    <w:rsid w:val="00DB5885"/>
    <w:rsid w:val="00DC0CAC"/>
    <w:rsid w:val="00DC2253"/>
    <w:rsid w:val="00DC2273"/>
    <w:rsid w:val="00DC265D"/>
    <w:rsid w:val="00DC4BBC"/>
    <w:rsid w:val="00DC725D"/>
    <w:rsid w:val="00DC77FC"/>
    <w:rsid w:val="00DD07AD"/>
    <w:rsid w:val="00DD1A28"/>
    <w:rsid w:val="00DD4B21"/>
    <w:rsid w:val="00DE1D10"/>
    <w:rsid w:val="00DE1E94"/>
    <w:rsid w:val="00DE4784"/>
    <w:rsid w:val="00DE4CB5"/>
    <w:rsid w:val="00DE5419"/>
    <w:rsid w:val="00DE7380"/>
    <w:rsid w:val="00DE79AB"/>
    <w:rsid w:val="00DF105F"/>
    <w:rsid w:val="00DF33CA"/>
    <w:rsid w:val="00DF40A5"/>
    <w:rsid w:val="00DF7B56"/>
    <w:rsid w:val="00DF7FAE"/>
    <w:rsid w:val="00DF7FF2"/>
    <w:rsid w:val="00E000C2"/>
    <w:rsid w:val="00E00550"/>
    <w:rsid w:val="00E014E0"/>
    <w:rsid w:val="00E02A04"/>
    <w:rsid w:val="00E0704D"/>
    <w:rsid w:val="00E1233A"/>
    <w:rsid w:val="00E126AE"/>
    <w:rsid w:val="00E14F56"/>
    <w:rsid w:val="00E15B09"/>
    <w:rsid w:val="00E174B1"/>
    <w:rsid w:val="00E17993"/>
    <w:rsid w:val="00E23882"/>
    <w:rsid w:val="00E24B0C"/>
    <w:rsid w:val="00E24F9A"/>
    <w:rsid w:val="00E31AAA"/>
    <w:rsid w:val="00E3369B"/>
    <w:rsid w:val="00E33751"/>
    <w:rsid w:val="00E35616"/>
    <w:rsid w:val="00E37521"/>
    <w:rsid w:val="00E376BF"/>
    <w:rsid w:val="00E378D6"/>
    <w:rsid w:val="00E46C50"/>
    <w:rsid w:val="00E4788A"/>
    <w:rsid w:val="00E501BF"/>
    <w:rsid w:val="00E5252A"/>
    <w:rsid w:val="00E53091"/>
    <w:rsid w:val="00E53AA0"/>
    <w:rsid w:val="00E55B82"/>
    <w:rsid w:val="00E60D3C"/>
    <w:rsid w:val="00E6101F"/>
    <w:rsid w:val="00E6167B"/>
    <w:rsid w:val="00E61C44"/>
    <w:rsid w:val="00E672FD"/>
    <w:rsid w:val="00E700AE"/>
    <w:rsid w:val="00E704CD"/>
    <w:rsid w:val="00E711D2"/>
    <w:rsid w:val="00E7137B"/>
    <w:rsid w:val="00E71CB3"/>
    <w:rsid w:val="00E733B0"/>
    <w:rsid w:val="00E752F2"/>
    <w:rsid w:val="00E80761"/>
    <w:rsid w:val="00E8110C"/>
    <w:rsid w:val="00E81343"/>
    <w:rsid w:val="00E82B6C"/>
    <w:rsid w:val="00E8365B"/>
    <w:rsid w:val="00E83DF2"/>
    <w:rsid w:val="00E83EAE"/>
    <w:rsid w:val="00E85DDC"/>
    <w:rsid w:val="00E87DE2"/>
    <w:rsid w:val="00E905CA"/>
    <w:rsid w:val="00E90FB4"/>
    <w:rsid w:val="00E9145E"/>
    <w:rsid w:val="00E9230E"/>
    <w:rsid w:val="00E9390C"/>
    <w:rsid w:val="00E951E6"/>
    <w:rsid w:val="00E95DE3"/>
    <w:rsid w:val="00EA0132"/>
    <w:rsid w:val="00EA1FF1"/>
    <w:rsid w:val="00EA4A4D"/>
    <w:rsid w:val="00EA4FE0"/>
    <w:rsid w:val="00EA6DDE"/>
    <w:rsid w:val="00EA7145"/>
    <w:rsid w:val="00EA7290"/>
    <w:rsid w:val="00EA72F5"/>
    <w:rsid w:val="00EB044D"/>
    <w:rsid w:val="00EB09CA"/>
    <w:rsid w:val="00EB0DBE"/>
    <w:rsid w:val="00EB1B60"/>
    <w:rsid w:val="00EB4739"/>
    <w:rsid w:val="00EB6140"/>
    <w:rsid w:val="00EB6B40"/>
    <w:rsid w:val="00EB704F"/>
    <w:rsid w:val="00EC367F"/>
    <w:rsid w:val="00EC5371"/>
    <w:rsid w:val="00EC7B09"/>
    <w:rsid w:val="00ED1CCC"/>
    <w:rsid w:val="00ED29FC"/>
    <w:rsid w:val="00ED2ABD"/>
    <w:rsid w:val="00ED2FBF"/>
    <w:rsid w:val="00ED39A0"/>
    <w:rsid w:val="00ED4780"/>
    <w:rsid w:val="00EE136D"/>
    <w:rsid w:val="00EE20C7"/>
    <w:rsid w:val="00EE572E"/>
    <w:rsid w:val="00EE7CBE"/>
    <w:rsid w:val="00EF6EEC"/>
    <w:rsid w:val="00EF7EDC"/>
    <w:rsid w:val="00F02C66"/>
    <w:rsid w:val="00F02F15"/>
    <w:rsid w:val="00F103AC"/>
    <w:rsid w:val="00F10F2E"/>
    <w:rsid w:val="00F1351E"/>
    <w:rsid w:val="00F15B49"/>
    <w:rsid w:val="00F1651A"/>
    <w:rsid w:val="00F20342"/>
    <w:rsid w:val="00F203F7"/>
    <w:rsid w:val="00F222B5"/>
    <w:rsid w:val="00F225B7"/>
    <w:rsid w:val="00F233A7"/>
    <w:rsid w:val="00F234BF"/>
    <w:rsid w:val="00F25CF3"/>
    <w:rsid w:val="00F26D41"/>
    <w:rsid w:val="00F304BF"/>
    <w:rsid w:val="00F305E6"/>
    <w:rsid w:val="00F30FBB"/>
    <w:rsid w:val="00F33C06"/>
    <w:rsid w:val="00F358A2"/>
    <w:rsid w:val="00F35BD6"/>
    <w:rsid w:val="00F368C8"/>
    <w:rsid w:val="00F42252"/>
    <w:rsid w:val="00F449EA"/>
    <w:rsid w:val="00F44C10"/>
    <w:rsid w:val="00F46609"/>
    <w:rsid w:val="00F47BA0"/>
    <w:rsid w:val="00F505BF"/>
    <w:rsid w:val="00F539C9"/>
    <w:rsid w:val="00F55798"/>
    <w:rsid w:val="00F5680A"/>
    <w:rsid w:val="00F600E1"/>
    <w:rsid w:val="00F603D7"/>
    <w:rsid w:val="00F604A5"/>
    <w:rsid w:val="00F62161"/>
    <w:rsid w:val="00F625C2"/>
    <w:rsid w:val="00F66601"/>
    <w:rsid w:val="00F67E07"/>
    <w:rsid w:val="00F7087C"/>
    <w:rsid w:val="00F72819"/>
    <w:rsid w:val="00F72B6D"/>
    <w:rsid w:val="00F73138"/>
    <w:rsid w:val="00F73DED"/>
    <w:rsid w:val="00F7436F"/>
    <w:rsid w:val="00F74B06"/>
    <w:rsid w:val="00F74E15"/>
    <w:rsid w:val="00F800A4"/>
    <w:rsid w:val="00F82637"/>
    <w:rsid w:val="00F851CF"/>
    <w:rsid w:val="00F8574E"/>
    <w:rsid w:val="00F901D8"/>
    <w:rsid w:val="00F9126C"/>
    <w:rsid w:val="00F941D8"/>
    <w:rsid w:val="00F979C8"/>
    <w:rsid w:val="00FA0E46"/>
    <w:rsid w:val="00FA2874"/>
    <w:rsid w:val="00FA2E28"/>
    <w:rsid w:val="00FA4C62"/>
    <w:rsid w:val="00FA52EA"/>
    <w:rsid w:val="00FB060D"/>
    <w:rsid w:val="00FB2AA1"/>
    <w:rsid w:val="00FB3BB9"/>
    <w:rsid w:val="00FB3EC9"/>
    <w:rsid w:val="00FB5292"/>
    <w:rsid w:val="00FB5D13"/>
    <w:rsid w:val="00FB7B4F"/>
    <w:rsid w:val="00FC08A2"/>
    <w:rsid w:val="00FC12B8"/>
    <w:rsid w:val="00FC12F2"/>
    <w:rsid w:val="00FC2ED1"/>
    <w:rsid w:val="00FC34DE"/>
    <w:rsid w:val="00FC4184"/>
    <w:rsid w:val="00FC5689"/>
    <w:rsid w:val="00FC7926"/>
    <w:rsid w:val="00FD0101"/>
    <w:rsid w:val="00FD08A4"/>
    <w:rsid w:val="00FD1FC5"/>
    <w:rsid w:val="00FD3319"/>
    <w:rsid w:val="00FD407D"/>
    <w:rsid w:val="00FD4084"/>
    <w:rsid w:val="00FD5FB7"/>
    <w:rsid w:val="00FD6232"/>
    <w:rsid w:val="00FD6EFB"/>
    <w:rsid w:val="00FE1851"/>
    <w:rsid w:val="00FE1E74"/>
    <w:rsid w:val="00FE3457"/>
    <w:rsid w:val="00FE51FF"/>
    <w:rsid w:val="00FE6568"/>
    <w:rsid w:val="00FF1CD9"/>
    <w:rsid w:val="00FF295F"/>
    <w:rsid w:val="00FF2AF9"/>
    <w:rsid w:val="00FF5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2656"/>
  <w15:docId w15:val="{F1E5AF93-6505-4771-A21D-A208E92D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9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FB7"/>
    <w:pPr>
      <w:ind w:left="720"/>
      <w:contextualSpacing/>
    </w:pPr>
  </w:style>
  <w:style w:type="paragraph" w:styleId="Tekstprzypisudolnego">
    <w:name w:val="footnote text"/>
    <w:basedOn w:val="Normalny"/>
    <w:link w:val="TekstprzypisudolnegoZnak"/>
    <w:uiPriority w:val="99"/>
    <w:semiHidden/>
    <w:unhideWhenUsed/>
    <w:rsid w:val="00FD5F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FB7"/>
    <w:rPr>
      <w:sz w:val="20"/>
      <w:szCs w:val="20"/>
    </w:rPr>
  </w:style>
  <w:style w:type="character" w:styleId="Odwoanieprzypisudolnego">
    <w:name w:val="footnote reference"/>
    <w:basedOn w:val="Domylnaczcionkaakapitu"/>
    <w:uiPriority w:val="99"/>
    <w:semiHidden/>
    <w:unhideWhenUsed/>
    <w:rsid w:val="00FD5FB7"/>
    <w:rPr>
      <w:vertAlign w:val="superscript"/>
    </w:rPr>
  </w:style>
  <w:style w:type="paragraph" w:styleId="Nagwek">
    <w:name w:val="header"/>
    <w:basedOn w:val="Normalny"/>
    <w:link w:val="NagwekZnak"/>
    <w:rsid w:val="00CF198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CF198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0A0936"/>
    <w:pPr>
      <w:spacing w:after="160" w:line="252" w:lineRule="auto"/>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semiHidden/>
    <w:rsid w:val="000A0936"/>
    <w:rPr>
      <w:rFonts w:ascii="Calibri" w:eastAsia="Times New Roman" w:hAnsi="Calibri" w:cs="Times New Roman"/>
      <w:sz w:val="20"/>
      <w:szCs w:val="20"/>
      <w:lang w:eastAsia="pl-PL"/>
    </w:rPr>
  </w:style>
  <w:style w:type="character" w:customStyle="1" w:styleId="BezodstpwZnak">
    <w:name w:val="Bez odstępów Znak"/>
    <w:link w:val="Bezodstpw"/>
    <w:uiPriority w:val="1"/>
    <w:locked/>
    <w:rsid w:val="000A0936"/>
  </w:style>
  <w:style w:type="paragraph" w:styleId="Bezodstpw">
    <w:name w:val="No Spacing"/>
    <w:link w:val="BezodstpwZnak"/>
    <w:uiPriority w:val="1"/>
    <w:qFormat/>
    <w:rsid w:val="000A0936"/>
    <w:pPr>
      <w:spacing w:after="0" w:line="240" w:lineRule="auto"/>
      <w:jc w:val="both"/>
    </w:pPr>
  </w:style>
  <w:style w:type="character" w:styleId="Odwoaniedokomentarza">
    <w:name w:val="annotation reference"/>
    <w:semiHidden/>
    <w:unhideWhenUsed/>
    <w:rsid w:val="000A0936"/>
    <w:rPr>
      <w:sz w:val="16"/>
      <w:szCs w:val="16"/>
    </w:rPr>
  </w:style>
  <w:style w:type="paragraph" w:styleId="Tekstdymka">
    <w:name w:val="Balloon Text"/>
    <w:basedOn w:val="Normalny"/>
    <w:link w:val="TekstdymkaZnak"/>
    <w:uiPriority w:val="99"/>
    <w:semiHidden/>
    <w:unhideWhenUsed/>
    <w:rsid w:val="000A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936"/>
    <w:rPr>
      <w:rFonts w:ascii="Tahoma" w:hAnsi="Tahoma" w:cs="Tahoma"/>
      <w:sz w:val="16"/>
      <w:szCs w:val="16"/>
    </w:rPr>
  </w:style>
  <w:style w:type="paragraph" w:styleId="Stopka">
    <w:name w:val="footer"/>
    <w:basedOn w:val="Normalny"/>
    <w:link w:val="StopkaZnak"/>
    <w:uiPriority w:val="99"/>
    <w:unhideWhenUsed/>
    <w:rsid w:val="000A0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936"/>
  </w:style>
  <w:style w:type="paragraph" w:styleId="Tematkomentarza">
    <w:name w:val="annotation subject"/>
    <w:basedOn w:val="Tekstkomentarza"/>
    <w:next w:val="Tekstkomentarza"/>
    <w:link w:val="TematkomentarzaZnak"/>
    <w:uiPriority w:val="99"/>
    <w:semiHidden/>
    <w:unhideWhenUsed/>
    <w:rsid w:val="00E704CD"/>
    <w:pPr>
      <w:spacing w:after="200" w:line="240" w:lineRule="auto"/>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704CD"/>
    <w:rPr>
      <w:rFonts w:ascii="Calibri" w:eastAsia="Times New Roman" w:hAnsi="Calibri" w:cs="Times New Roman"/>
      <w:b/>
      <w:bCs/>
      <w:sz w:val="20"/>
      <w:szCs w:val="20"/>
      <w:lang w:eastAsia="pl-PL"/>
    </w:rPr>
  </w:style>
  <w:style w:type="table" w:customStyle="1" w:styleId="Tabela-Siatka1">
    <w:name w:val="Tabela - Siatka1"/>
    <w:basedOn w:val="Standardowy"/>
    <w:next w:val="Tabela-Siatka"/>
    <w:uiPriority w:val="3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1858">
      <w:bodyDiv w:val="1"/>
      <w:marLeft w:val="0"/>
      <w:marRight w:val="0"/>
      <w:marTop w:val="0"/>
      <w:marBottom w:val="0"/>
      <w:divBdr>
        <w:top w:val="none" w:sz="0" w:space="0" w:color="auto"/>
        <w:left w:val="none" w:sz="0" w:space="0" w:color="auto"/>
        <w:bottom w:val="none" w:sz="0" w:space="0" w:color="auto"/>
        <w:right w:val="none" w:sz="0" w:space="0" w:color="auto"/>
      </w:divBdr>
    </w:div>
    <w:div w:id="357976335">
      <w:bodyDiv w:val="1"/>
      <w:marLeft w:val="0"/>
      <w:marRight w:val="0"/>
      <w:marTop w:val="0"/>
      <w:marBottom w:val="0"/>
      <w:divBdr>
        <w:top w:val="none" w:sz="0" w:space="0" w:color="auto"/>
        <w:left w:val="none" w:sz="0" w:space="0" w:color="auto"/>
        <w:bottom w:val="none" w:sz="0" w:space="0" w:color="auto"/>
        <w:right w:val="none" w:sz="0" w:space="0" w:color="auto"/>
      </w:divBdr>
    </w:div>
    <w:div w:id="576014411">
      <w:bodyDiv w:val="1"/>
      <w:marLeft w:val="0"/>
      <w:marRight w:val="0"/>
      <w:marTop w:val="0"/>
      <w:marBottom w:val="0"/>
      <w:divBdr>
        <w:top w:val="none" w:sz="0" w:space="0" w:color="auto"/>
        <w:left w:val="none" w:sz="0" w:space="0" w:color="auto"/>
        <w:bottom w:val="none" w:sz="0" w:space="0" w:color="auto"/>
        <w:right w:val="none" w:sz="0" w:space="0" w:color="auto"/>
      </w:divBdr>
    </w:div>
    <w:div w:id="927038296">
      <w:bodyDiv w:val="1"/>
      <w:marLeft w:val="0"/>
      <w:marRight w:val="0"/>
      <w:marTop w:val="0"/>
      <w:marBottom w:val="0"/>
      <w:divBdr>
        <w:top w:val="none" w:sz="0" w:space="0" w:color="auto"/>
        <w:left w:val="none" w:sz="0" w:space="0" w:color="auto"/>
        <w:bottom w:val="none" w:sz="0" w:space="0" w:color="auto"/>
        <w:right w:val="none" w:sz="0" w:space="0" w:color="auto"/>
      </w:divBdr>
    </w:div>
    <w:div w:id="1034891020">
      <w:bodyDiv w:val="1"/>
      <w:marLeft w:val="0"/>
      <w:marRight w:val="0"/>
      <w:marTop w:val="0"/>
      <w:marBottom w:val="0"/>
      <w:divBdr>
        <w:top w:val="none" w:sz="0" w:space="0" w:color="auto"/>
        <w:left w:val="none" w:sz="0" w:space="0" w:color="auto"/>
        <w:bottom w:val="none" w:sz="0" w:space="0" w:color="auto"/>
        <w:right w:val="none" w:sz="0" w:space="0" w:color="auto"/>
      </w:divBdr>
    </w:div>
    <w:div w:id="1263345061">
      <w:bodyDiv w:val="1"/>
      <w:marLeft w:val="0"/>
      <w:marRight w:val="0"/>
      <w:marTop w:val="0"/>
      <w:marBottom w:val="0"/>
      <w:divBdr>
        <w:top w:val="none" w:sz="0" w:space="0" w:color="auto"/>
        <w:left w:val="none" w:sz="0" w:space="0" w:color="auto"/>
        <w:bottom w:val="none" w:sz="0" w:space="0" w:color="auto"/>
        <w:right w:val="none" w:sz="0" w:space="0" w:color="auto"/>
      </w:divBdr>
    </w:div>
    <w:div w:id="1459880268">
      <w:bodyDiv w:val="1"/>
      <w:marLeft w:val="0"/>
      <w:marRight w:val="0"/>
      <w:marTop w:val="0"/>
      <w:marBottom w:val="0"/>
      <w:divBdr>
        <w:top w:val="none" w:sz="0" w:space="0" w:color="auto"/>
        <w:left w:val="none" w:sz="0" w:space="0" w:color="auto"/>
        <w:bottom w:val="none" w:sz="0" w:space="0" w:color="auto"/>
        <w:right w:val="none" w:sz="0" w:space="0" w:color="auto"/>
      </w:divBdr>
      <w:divsChild>
        <w:div w:id="1093747162">
          <w:marLeft w:val="0"/>
          <w:marRight w:val="0"/>
          <w:marTop w:val="0"/>
          <w:marBottom w:val="0"/>
          <w:divBdr>
            <w:top w:val="none" w:sz="0" w:space="0" w:color="auto"/>
            <w:left w:val="none" w:sz="0" w:space="0" w:color="auto"/>
            <w:bottom w:val="none" w:sz="0" w:space="0" w:color="auto"/>
            <w:right w:val="none" w:sz="0" w:space="0" w:color="auto"/>
          </w:divBdr>
          <w:divsChild>
            <w:div w:id="1565724234">
              <w:marLeft w:val="0"/>
              <w:marRight w:val="0"/>
              <w:marTop w:val="0"/>
              <w:marBottom w:val="0"/>
              <w:divBdr>
                <w:top w:val="none" w:sz="0" w:space="0" w:color="auto"/>
                <w:left w:val="none" w:sz="0" w:space="0" w:color="auto"/>
                <w:bottom w:val="none" w:sz="0" w:space="0" w:color="auto"/>
                <w:right w:val="none" w:sz="0" w:space="0" w:color="auto"/>
              </w:divBdr>
              <w:divsChild>
                <w:div w:id="776481537">
                  <w:marLeft w:val="0"/>
                  <w:marRight w:val="0"/>
                  <w:marTop w:val="0"/>
                  <w:marBottom w:val="0"/>
                  <w:divBdr>
                    <w:top w:val="none" w:sz="0" w:space="0" w:color="auto"/>
                    <w:left w:val="none" w:sz="0" w:space="0" w:color="auto"/>
                    <w:bottom w:val="none" w:sz="0" w:space="0" w:color="auto"/>
                    <w:right w:val="none" w:sz="0" w:space="0" w:color="auto"/>
                  </w:divBdr>
                  <w:divsChild>
                    <w:div w:id="514465418">
                      <w:marLeft w:val="0"/>
                      <w:marRight w:val="0"/>
                      <w:marTop w:val="0"/>
                      <w:marBottom w:val="0"/>
                      <w:divBdr>
                        <w:top w:val="none" w:sz="0" w:space="0" w:color="auto"/>
                        <w:left w:val="none" w:sz="0" w:space="0" w:color="auto"/>
                        <w:bottom w:val="none" w:sz="0" w:space="0" w:color="auto"/>
                        <w:right w:val="none" w:sz="0" w:space="0" w:color="auto"/>
                      </w:divBdr>
                      <w:divsChild>
                        <w:div w:id="67969828">
                          <w:marLeft w:val="0"/>
                          <w:marRight w:val="0"/>
                          <w:marTop w:val="0"/>
                          <w:marBottom w:val="0"/>
                          <w:divBdr>
                            <w:top w:val="none" w:sz="0" w:space="0" w:color="auto"/>
                            <w:left w:val="none" w:sz="0" w:space="0" w:color="auto"/>
                            <w:bottom w:val="none" w:sz="0" w:space="0" w:color="auto"/>
                            <w:right w:val="none" w:sz="0" w:space="0" w:color="auto"/>
                          </w:divBdr>
                          <w:divsChild>
                            <w:div w:id="1666973836">
                              <w:marLeft w:val="0"/>
                              <w:marRight w:val="0"/>
                              <w:marTop w:val="0"/>
                              <w:marBottom w:val="0"/>
                              <w:divBdr>
                                <w:top w:val="none" w:sz="0" w:space="0" w:color="auto"/>
                                <w:left w:val="none" w:sz="0" w:space="0" w:color="auto"/>
                                <w:bottom w:val="none" w:sz="0" w:space="0" w:color="auto"/>
                                <w:right w:val="none" w:sz="0" w:space="0" w:color="auto"/>
                              </w:divBdr>
                              <w:divsChild>
                                <w:div w:id="1177503688">
                                  <w:marLeft w:val="0"/>
                                  <w:marRight w:val="0"/>
                                  <w:marTop w:val="0"/>
                                  <w:marBottom w:val="0"/>
                                  <w:divBdr>
                                    <w:top w:val="none" w:sz="0" w:space="0" w:color="auto"/>
                                    <w:left w:val="none" w:sz="0" w:space="0" w:color="auto"/>
                                    <w:bottom w:val="none" w:sz="0" w:space="0" w:color="auto"/>
                                    <w:right w:val="none" w:sz="0" w:space="0" w:color="auto"/>
                                  </w:divBdr>
                                  <w:divsChild>
                                    <w:div w:id="1997881834">
                                      <w:marLeft w:val="0"/>
                                      <w:marRight w:val="0"/>
                                      <w:marTop w:val="0"/>
                                      <w:marBottom w:val="0"/>
                                      <w:divBdr>
                                        <w:top w:val="none" w:sz="0" w:space="0" w:color="auto"/>
                                        <w:left w:val="none" w:sz="0" w:space="0" w:color="auto"/>
                                        <w:bottom w:val="none" w:sz="0" w:space="0" w:color="auto"/>
                                        <w:right w:val="none" w:sz="0" w:space="0" w:color="auto"/>
                                      </w:divBdr>
                                      <w:divsChild>
                                        <w:div w:id="770778815">
                                          <w:marLeft w:val="0"/>
                                          <w:marRight w:val="0"/>
                                          <w:marTop w:val="0"/>
                                          <w:marBottom w:val="0"/>
                                          <w:divBdr>
                                            <w:top w:val="none" w:sz="0" w:space="0" w:color="auto"/>
                                            <w:left w:val="none" w:sz="0" w:space="0" w:color="auto"/>
                                            <w:bottom w:val="none" w:sz="0" w:space="0" w:color="auto"/>
                                            <w:right w:val="none" w:sz="0" w:space="0" w:color="auto"/>
                                          </w:divBdr>
                                          <w:divsChild>
                                            <w:div w:id="1632710944">
                                              <w:marLeft w:val="0"/>
                                              <w:marRight w:val="0"/>
                                              <w:marTop w:val="0"/>
                                              <w:marBottom w:val="0"/>
                                              <w:divBdr>
                                                <w:top w:val="none" w:sz="0" w:space="0" w:color="auto"/>
                                                <w:left w:val="none" w:sz="0" w:space="0" w:color="auto"/>
                                                <w:bottom w:val="none" w:sz="0" w:space="0" w:color="auto"/>
                                                <w:right w:val="none" w:sz="0" w:space="0" w:color="auto"/>
                                              </w:divBdr>
                                              <w:divsChild>
                                                <w:div w:id="990866342">
                                                  <w:marLeft w:val="0"/>
                                                  <w:marRight w:val="0"/>
                                                  <w:marTop w:val="0"/>
                                                  <w:marBottom w:val="0"/>
                                                  <w:divBdr>
                                                    <w:top w:val="none" w:sz="0" w:space="0" w:color="auto"/>
                                                    <w:left w:val="none" w:sz="0" w:space="0" w:color="auto"/>
                                                    <w:bottom w:val="none" w:sz="0" w:space="0" w:color="auto"/>
                                                    <w:right w:val="none" w:sz="0" w:space="0" w:color="auto"/>
                                                  </w:divBdr>
                                                  <w:divsChild>
                                                    <w:div w:id="593972511">
                                                      <w:marLeft w:val="0"/>
                                                      <w:marRight w:val="0"/>
                                                      <w:marTop w:val="0"/>
                                                      <w:marBottom w:val="0"/>
                                                      <w:divBdr>
                                                        <w:top w:val="none" w:sz="0" w:space="0" w:color="auto"/>
                                                        <w:left w:val="none" w:sz="0" w:space="0" w:color="auto"/>
                                                        <w:bottom w:val="none" w:sz="0" w:space="0" w:color="auto"/>
                                                        <w:right w:val="none" w:sz="0" w:space="0" w:color="auto"/>
                                                      </w:divBdr>
                                                      <w:divsChild>
                                                        <w:div w:id="1149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414903">
      <w:bodyDiv w:val="1"/>
      <w:marLeft w:val="0"/>
      <w:marRight w:val="0"/>
      <w:marTop w:val="0"/>
      <w:marBottom w:val="0"/>
      <w:divBdr>
        <w:top w:val="none" w:sz="0" w:space="0" w:color="auto"/>
        <w:left w:val="none" w:sz="0" w:space="0" w:color="auto"/>
        <w:bottom w:val="none" w:sz="0" w:space="0" w:color="auto"/>
        <w:right w:val="none" w:sz="0" w:space="0" w:color="auto"/>
      </w:divBdr>
    </w:div>
    <w:div w:id="1654408246">
      <w:bodyDiv w:val="1"/>
      <w:marLeft w:val="0"/>
      <w:marRight w:val="0"/>
      <w:marTop w:val="0"/>
      <w:marBottom w:val="0"/>
      <w:divBdr>
        <w:top w:val="none" w:sz="0" w:space="0" w:color="auto"/>
        <w:left w:val="none" w:sz="0" w:space="0" w:color="auto"/>
        <w:bottom w:val="none" w:sz="0" w:space="0" w:color="auto"/>
        <w:right w:val="none" w:sz="0" w:space="0" w:color="auto"/>
      </w:divBdr>
    </w:div>
    <w:div w:id="17946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44DA-0192-4D3D-8A77-882A9EAF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3663</Words>
  <Characters>21981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Nowińska</dc:creator>
  <cp:lastModifiedBy>Kędra-Maliszewska Małgorzata</cp:lastModifiedBy>
  <cp:revision>15</cp:revision>
  <cp:lastPrinted>2015-07-20T09:27:00Z</cp:lastPrinted>
  <dcterms:created xsi:type="dcterms:W3CDTF">2019-09-26T14:01:00Z</dcterms:created>
  <dcterms:modified xsi:type="dcterms:W3CDTF">2020-07-09T11:56:00Z</dcterms:modified>
</cp:coreProperties>
</file>