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BC" w:rsidRDefault="00255DBC" w:rsidP="00255DBC">
      <w:pPr>
        <w:autoSpaceDE w:val="0"/>
        <w:autoSpaceDN w:val="0"/>
        <w:adjustRightInd w:val="0"/>
        <w:rPr>
          <w:b/>
          <w:sz w:val="28"/>
          <w:szCs w:val="28"/>
          <w:lang w:val="en-GB"/>
        </w:rPr>
      </w:pPr>
      <w:r>
        <w:rPr>
          <w:b/>
          <w:sz w:val="28"/>
          <w:szCs w:val="28"/>
          <w:lang w:val="en-GB"/>
        </w:rPr>
        <w:t>Partner search from Finland</w:t>
      </w:r>
    </w:p>
    <w:p w:rsidR="00255DBC" w:rsidRDefault="00255DBC" w:rsidP="00255DBC">
      <w:pPr>
        <w:autoSpaceDE w:val="0"/>
        <w:autoSpaceDN w:val="0"/>
        <w:adjustRightInd w:val="0"/>
        <w:rPr>
          <w:b/>
          <w:sz w:val="28"/>
          <w:szCs w:val="28"/>
          <w:lang w:val="en-GB"/>
        </w:rPr>
      </w:pPr>
    </w:p>
    <w:p w:rsidR="00255DBC" w:rsidRPr="00255DBC" w:rsidRDefault="00255DBC" w:rsidP="00255DBC">
      <w:pPr>
        <w:autoSpaceDE w:val="0"/>
        <w:autoSpaceDN w:val="0"/>
        <w:adjustRightInd w:val="0"/>
        <w:rPr>
          <w:b/>
          <w:lang w:val="en-GB"/>
        </w:rPr>
      </w:pPr>
      <w:r w:rsidRPr="00255DBC">
        <w:rPr>
          <w:b/>
          <w:lang w:val="en-GB"/>
        </w:rPr>
        <w:t xml:space="preserve">Applicant: </w:t>
      </w:r>
      <w:proofErr w:type="spellStart"/>
      <w:r w:rsidRPr="00255DBC">
        <w:rPr>
          <w:b/>
          <w:lang w:val="en-GB"/>
        </w:rPr>
        <w:t>Vihtijärvi</w:t>
      </w:r>
      <w:proofErr w:type="spellEnd"/>
      <w:r w:rsidRPr="00255DBC">
        <w:rPr>
          <w:b/>
          <w:lang w:val="en-GB"/>
        </w:rPr>
        <w:t xml:space="preserve"> Village in Southern Finland associated to LAG </w:t>
      </w:r>
      <w:proofErr w:type="spellStart"/>
      <w:r w:rsidRPr="00255DBC">
        <w:rPr>
          <w:b/>
          <w:lang w:val="en-GB"/>
        </w:rPr>
        <w:t>Ykkösaseli</w:t>
      </w:r>
      <w:proofErr w:type="spellEnd"/>
    </w:p>
    <w:p w:rsidR="00255DBC" w:rsidRDefault="00255DBC" w:rsidP="00255DBC">
      <w:pPr>
        <w:autoSpaceDE w:val="0"/>
        <w:autoSpaceDN w:val="0"/>
        <w:adjustRightInd w:val="0"/>
        <w:rPr>
          <w:rFonts w:ascii="TTE23EB200t00" w:hAnsi="TTE23EB200t00" w:cs="TTE23EB200t00"/>
          <w:color w:val="0000FF"/>
          <w:sz w:val="28"/>
          <w:szCs w:val="28"/>
          <w:lang w:val="en-GB"/>
        </w:rPr>
      </w:pPr>
    </w:p>
    <w:p w:rsidR="00255DBC" w:rsidRDefault="00255DBC" w:rsidP="00255DBC">
      <w:pPr>
        <w:autoSpaceDE w:val="0"/>
        <w:autoSpaceDN w:val="0"/>
        <w:adjustRightInd w:val="0"/>
        <w:rPr>
          <w:b/>
          <w:lang w:val="en-GB"/>
        </w:rPr>
      </w:pPr>
    </w:p>
    <w:p w:rsidR="00255DBC" w:rsidRDefault="00255DBC" w:rsidP="00255DBC">
      <w:pPr>
        <w:autoSpaceDE w:val="0"/>
        <w:autoSpaceDN w:val="0"/>
        <w:adjustRightInd w:val="0"/>
        <w:rPr>
          <w:b/>
          <w:color w:val="0000FF"/>
          <w:lang w:val="en-GB"/>
        </w:rPr>
      </w:pPr>
      <w:r>
        <w:rPr>
          <w:b/>
          <w:lang w:val="en-GB"/>
        </w:rPr>
        <w:t>1/ Working name for the project: “A Self-sufficient Village” - VITAL</w:t>
      </w:r>
    </w:p>
    <w:p w:rsidR="00255DBC" w:rsidRDefault="00255DBC" w:rsidP="00255DBC">
      <w:pPr>
        <w:autoSpaceDE w:val="0"/>
        <w:autoSpaceDN w:val="0"/>
        <w:adjustRightInd w:val="0"/>
        <w:rPr>
          <w:rFonts w:ascii="TTE23EB200t00" w:hAnsi="TTE23EB200t00" w:cs="TTE23EB200t00"/>
          <w:color w:val="0000FF"/>
          <w:sz w:val="28"/>
          <w:szCs w:val="28"/>
          <w:lang w:val="en-GB"/>
        </w:rPr>
      </w:pPr>
    </w:p>
    <w:p w:rsidR="00255DBC" w:rsidRDefault="00255DBC" w:rsidP="00255DBC">
      <w:pPr>
        <w:autoSpaceDE w:val="0"/>
        <w:autoSpaceDN w:val="0"/>
        <w:adjustRightInd w:val="0"/>
        <w:rPr>
          <w:b/>
          <w:lang w:val="en-GB"/>
        </w:rPr>
      </w:pPr>
      <w:r>
        <w:rPr>
          <w:b/>
          <w:lang w:val="en-GB"/>
        </w:rPr>
        <w:t>Main Ideology</w:t>
      </w:r>
    </w:p>
    <w:p w:rsidR="00255DBC" w:rsidRDefault="00255DBC" w:rsidP="00255DBC">
      <w:pPr>
        <w:autoSpaceDE w:val="0"/>
        <w:autoSpaceDN w:val="0"/>
        <w:adjustRightInd w:val="0"/>
        <w:rPr>
          <w:b/>
          <w:lang w:val="en-GB"/>
        </w:rPr>
      </w:pPr>
    </w:p>
    <w:p w:rsidR="00255DBC" w:rsidRDefault="00255DBC" w:rsidP="00255DBC">
      <w:pPr>
        <w:pBdr>
          <w:top w:val="single" w:sz="4" w:space="1" w:color="auto"/>
          <w:left w:val="single" w:sz="4" w:space="4" w:color="auto"/>
          <w:bottom w:val="single" w:sz="4" w:space="1" w:color="auto"/>
          <w:right w:val="single" w:sz="4" w:space="4" w:color="auto"/>
        </w:pBdr>
        <w:autoSpaceDE w:val="0"/>
        <w:autoSpaceDN w:val="0"/>
        <w:adjustRightInd w:val="0"/>
        <w:rPr>
          <w:lang w:val="en-GB"/>
        </w:rPr>
      </w:pPr>
      <w:r>
        <w:rPr>
          <w:lang w:val="en-GB"/>
        </w:rPr>
        <w:t xml:space="preserve">Go towards self-sufficiency at village level. Benchmark, learn and transfer village-level solutions  </w:t>
      </w:r>
    </w:p>
    <w:p w:rsidR="00255DBC" w:rsidRDefault="00255DBC" w:rsidP="00255DBC">
      <w:pPr>
        <w:autoSpaceDE w:val="0"/>
        <w:autoSpaceDN w:val="0"/>
        <w:adjustRightInd w:val="0"/>
        <w:rPr>
          <w:rFonts w:ascii="TTE23EB200t00" w:hAnsi="TTE23EB200t00" w:cs="TTE23EB200t00"/>
          <w:color w:val="0000FF"/>
          <w:sz w:val="28"/>
          <w:szCs w:val="28"/>
          <w:lang w:val="en-GB"/>
        </w:rPr>
      </w:pPr>
    </w:p>
    <w:p w:rsidR="00255DBC" w:rsidRDefault="00255DBC" w:rsidP="00255DBC">
      <w:pPr>
        <w:autoSpaceDE w:val="0"/>
        <w:autoSpaceDN w:val="0"/>
        <w:adjustRightInd w:val="0"/>
        <w:rPr>
          <w:b/>
          <w:lang w:val="en-GB"/>
        </w:rPr>
      </w:pPr>
      <w:r>
        <w:rPr>
          <w:b/>
          <w:lang w:val="en-GB"/>
        </w:rPr>
        <w:t>Vision</w:t>
      </w:r>
    </w:p>
    <w:p w:rsidR="00255DBC" w:rsidRDefault="00255DBC" w:rsidP="00255DBC">
      <w:pPr>
        <w:numPr>
          <w:ilvl w:val="0"/>
          <w:numId w:val="1"/>
        </w:numPr>
        <w:autoSpaceDE w:val="0"/>
        <w:autoSpaceDN w:val="0"/>
        <w:adjustRightInd w:val="0"/>
        <w:ind w:left="360"/>
        <w:rPr>
          <w:lang w:val="en-GB"/>
        </w:rPr>
      </w:pPr>
      <w:r>
        <w:rPr>
          <w:lang w:val="en-GB"/>
        </w:rPr>
        <w:t xml:space="preserve">A model village in self-sufficiency. </w:t>
      </w:r>
    </w:p>
    <w:p w:rsidR="00255DBC" w:rsidRDefault="00255DBC" w:rsidP="00255DBC">
      <w:pPr>
        <w:autoSpaceDE w:val="0"/>
        <w:autoSpaceDN w:val="0"/>
        <w:adjustRightInd w:val="0"/>
        <w:rPr>
          <w:rFonts w:ascii="TTE23EB200t00" w:hAnsi="TTE23EB200t00" w:cs="TTE23EB200t00"/>
          <w:color w:val="0000FF"/>
          <w:sz w:val="28"/>
          <w:szCs w:val="28"/>
          <w:lang w:val="en-GB"/>
        </w:rPr>
      </w:pPr>
    </w:p>
    <w:p w:rsidR="00255DBC" w:rsidRDefault="00255DBC" w:rsidP="00255DBC">
      <w:pPr>
        <w:autoSpaceDE w:val="0"/>
        <w:autoSpaceDN w:val="0"/>
        <w:adjustRightInd w:val="0"/>
        <w:rPr>
          <w:b/>
          <w:lang w:val="en-GB"/>
        </w:rPr>
      </w:pPr>
      <w:r>
        <w:rPr>
          <w:b/>
          <w:lang w:val="en-GB"/>
        </w:rPr>
        <w:t>Objectives</w:t>
      </w:r>
    </w:p>
    <w:p w:rsidR="00255DBC" w:rsidRDefault="00255DBC" w:rsidP="00255DBC">
      <w:pPr>
        <w:autoSpaceDE w:val="0"/>
        <w:autoSpaceDN w:val="0"/>
        <w:adjustRightInd w:val="0"/>
        <w:rPr>
          <w:lang w:val="en-GB"/>
        </w:rPr>
      </w:pPr>
      <w:r>
        <w:rPr>
          <w:lang w:val="en-GB"/>
        </w:rPr>
        <w:t xml:space="preserve">Find and put into practice village-level solutions for </w:t>
      </w:r>
      <w:r w:rsidRPr="00CC4C0E">
        <w:rPr>
          <w:b/>
          <w:bCs/>
          <w:lang w:val="en-GB"/>
        </w:rPr>
        <w:t>village development</w:t>
      </w:r>
      <w:r w:rsidR="00CC4C0E">
        <w:rPr>
          <w:lang w:val="en-GB"/>
        </w:rPr>
        <w:t xml:space="preserve"> </w:t>
      </w:r>
      <w:r w:rsidR="00CC4C0E">
        <w:rPr>
          <w:b/>
          <w:bCs/>
          <w:lang w:val="en-GB"/>
        </w:rPr>
        <w:t>(especially</w:t>
      </w:r>
      <w:r w:rsidR="00CC4C0E" w:rsidRPr="00CC4C0E">
        <w:rPr>
          <w:b/>
          <w:bCs/>
          <w:lang w:val="en-GB"/>
        </w:rPr>
        <w:t xml:space="preserve"> land and landscape planning</w:t>
      </w:r>
      <w:r w:rsidR="00CC4C0E">
        <w:rPr>
          <w:lang w:val="en-GB"/>
        </w:rPr>
        <w:t xml:space="preserve">) </w:t>
      </w:r>
      <w:r w:rsidR="00CC4C0E" w:rsidRPr="00CC4C0E">
        <w:rPr>
          <w:b/>
          <w:bCs/>
          <w:lang w:val="en-GB"/>
        </w:rPr>
        <w:t>and</w:t>
      </w:r>
      <w:r w:rsidR="00CC4C0E">
        <w:rPr>
          <w:lang w:val="en-GB"/>
        </w:rPr>
        <w:t xml:space="preserve"> </w:t>
      </w:r>
      <w:r w:rsidR="00CC4C0E" w:rsidRPr="00CC4C0E">
        <w:rPr>
          <w:b/>
          <w:bCs/>
          <w:lang w:val="en-GB"/>
        </w:rPr>
        <w:t>local economy</w:t>
      </w:r>
      <w:r w:rsidR="00CC4C0E">
        <w:rPr>
          <w:lang w:val="en-GB"/>
        </w:rPr>
        <w:t xml:space="preserve">, but also </w:t>
      </w:r>
      <w:r w:rsidR="009C258F">
        <w:rPr>
          <w:lang w:val="en-GB"/>
        </w:rPr>
        <w:t>services, quality of life and</w:t>
      </w:r>
      <w:bookmarkStart w:id="0" w:name="_GoBack"/>
      <w:bookmarkEnd w:id="0"/>
      <w:r>
        <w:rPr>
          <w:lang w:val="en-GB"/>
        </w:rPr>
        <w:t xml:space="preserve"> culture.</w:t>
      </w:r>
      <w:r w:rsidR="00CC4C0E">
        <w:rPr>
          <w:lang w:val="en-GB"/>
        </w:rPr>
        <w:t xml:space="preserve"> Look where </w:t>
      </w:r>
      <w:proofErr w:type="gramStart"/>
      <w:r w:rsidR="00CC4C0E">
        <w:rPr>
          <w:lang w:val="en-GB"/>
        </w:rPr>
        <w:t>You</w:t>
      </w:r>
      <w:proofErr w:type="gramEnd"/>
      <w:r w:rsidR="00CC4C0E">
        <w:rPr>
          <w:lang w:val="en-GB"/>
        </w:rPr>
        <w:t xml:space="preserve"> can do in cooperation with authorities, where on Your own. </w:t>
      </w:r>
      <w:r>
        <w:rPr>
          <w:lang w:val="en-GB"/>
        </w:rPr>
        <w:t xml:space="preserve"> The project should also include concrete activities aiming at the goal of self-sufficiency. We are looking for partners that already have some or more - preferably sustainable - results in getting more autonomous from public services (social, medical, mail…), outside energy providers or outside entrepreneurship. Preference is given to villages or communities willing to go further in the process</w:t>
      </w:r>
      <w:r w:rsidR="002D52BF">
        <w:rPr>
          <w:lang w:val="en-GB"/>
        </w:rPr>
        <w:t xml:space="preserve">. Partners will learn from </w:t>
      </w:r>
      <w:proofErr w:type="spellStart"/>
      <w:r w:rsidR="002D52BF">
        <w:rPr>
          <w:lang w:val="en-GB"/>
        </w:rPr>
        <w:t xml:space="preserve">each </w:t>
      </w:r>
      <w:r>
        <w:rPr>
          <w:lang w:val="en-GB"/>
        </w:rPr>
        <w:t>others</w:t>
      </w:r>
      <w:proofErr w:type="spellEnd"/>
      <w:r>
        <w:rPr>
          <w:lang w:val="en-GB"/>
        </w:rPr>
        <w:t xml:space="preserve"> experiences, know-how and practises through study tours and working groups. </w:t>
      </w:r>
    </w:p>
    <w:p w:rsidR="00255DBC" w:rsidRDefault="00255DBC" w:rsidP="00255DBC">
      <w:pPr>
        <w:autoSpaceDE w:val="0"/>
        <w:autoSpaceDN w:val="0"/>
        <w:adjustRightInd w:val="0"/>
        <w:rPr>
          <w:lang w:val="en-GB"/>
        </w:rPr>
      </w:pPr>
    </w:p>
    <w:p w:rsidR="00255DBC" w:rsidRDefault="00255DBC" w:rsidP="00255DBC">
      <w:pPr>
        <w:autoSpaceDE w:val="0"/>
        <w:autoSpaceDN w:val="0"/>
        <w:adjustRightInd w:val="0"/>
        <w:rPr>
          <w:b/>
          <w:lang w:val="en-GB"/>
        </w:rPr>
      </w:pPr>
      <w:r>
        <w:rPr>
          <w:b/>
          <w:lang w:val="en-GB"/>
        </w:rPr>
        <w:t>Suggested activities</w:t>
      </w:r>
    </w:p>
    <w:p w:rsidR="00255DBC" w:rsidRDefault="00255DBC" w:rsidP="00255DBC">
      <w:pPr>
        <w:numPr>
          <w:ilvl w:val="0"/>
          <w:numId w:val="2"/>
        </w:numPr>
        <w:autoSpaceDE w:val="0"/>
        <w:autoSpaceDN w:val="0"/>
        <w:adjustRightInd w:val="0"/>
        <w:ind w:left="360"/>
        <w:rPr>
          <w:lang w:val="en-GB"/>
        </w:rPr>
      </w:pPr>
      <w:r>
        <w:rPr>
          <w:lang w:val="en-GB"/>
        </w:rPr>
        <w:t xml:space="preserve">Cooperation between partners to find creative solutions – also in public-private partnerships </w:t>
      </w:r>
    </w:p>
    <w:p w:rsidR="00255DBC" w:rsidRDefault="00255DBC" w:rsidP="00255DBC">
      <w:pPr>
        <w:numPr>
          <w:ilvl w:val="0"/>
          <w:numId w:val="2"/>
        </w:numPr>
        <w:autoSpaceDE w:val="0"/>
        <w:autoSpaceDN w:val="0"/>
        <w:adjustRightInd w:val="0"/>
        <w:ind w:left="360"/>
        <w:rPr>
          <w:lang w:val="en-GB"/>
        </w:rPr>
      </w:pPr>
      <w:r>
        <w:rPr>
          <w:lang w:val="en-GB"/>
        </w:rPr>
        <w:t xml:space="preserve">Exchange knowhow </w:t>
      </w:r>
    </w:p>
    <w:p w:rsidR="00255DBC" w:rsidRDefault="00255DBC" w:rsidP="00255DBC">
      <w:pPr>
        <w:numPr>
          <w:ilvl w:val="0"/>
          <w:numId w:val="2"/>
        </w:numPr>
        <w:autoSpaceDE w:val="0"/>
        <w:autoSpaceDN w:val="0"/>
        <w:adjustRightInd w:val="0"/>
        <w:ind w:left="360"/>
        <w:rPr>
          <w:lang w:val="en-GB"/>
        </w:rPr>
      </w:pPr>
      <w:r>
        <w:rPr>
          <w:lang w:val="en-GB"/>
        </w:rPr>
        <w:t>Study visits</w:t>
      </w:r>
      <w:r w:rsidR="00736C0F">
        <w:rPr>
          <w:lang w:val="en-GB"/>
        </w:rPr>
        <w:t xml:space="preserve"> in selected villages</w:t>
      </w:r>
      <w:r>
        <w:rPr>
          <w:lang w:val="en-GB"/>
        </w:rPr>
        <w:t xml:space="preserve"> and seminar</w:t>
      </w:r>
    </w:p>
    <w:p w:rsidR="00255DBC" w:rsidRDefault="00255DBC" w:rsidP="00255DBC">
      <w:pPr>
        <w:numPr>
          <w:ilvl w:val="0"/>
          <w:numId w:val="2"/>
        </w:numPr>
        <w:autoSpaceDE w:val="0"/>
        <w:autoSpaceDN w:val="0"/>
        <w:adjustRightInd w:val="0"/>
        <w:ind w:left="360"/>
        <w:rPr>
          <w:lang w:val="en-GB"/>
        </w:rPr>
      </w:pPr>
      <w:r>
        <w:rPr>
          <w:lang w:val="en-GB"/>
        </w:rPr>
        <w:t>Provide material on solutions and good practices in different countries</w:t>
      </w:r>
    </w:p>
    <w:p w:rsidR="00736C0F" w:rsidRPr="00736C0F" w:rsidRDefault="00736C0F" w:rsidP="00736C0F">
      <w:pPr>
        <w:autoSpaceDE w:val="0"/>
        <w:autoSpaceDN w:val="0"/>
        <w:adjustRightInd w:val="0"/>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6C0F">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736C0F">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Approximative</w:t>
      </w:r>
      <w:proofErr w:type="spellEnd"/>
      <w:r w:rsidRPr="00736C0F">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736C0F">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w:t>
      </w:r>
      <w:r>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djet</w:t>
      </w:r>
      <w:proofErr w:type="spellEnd"/>
      <w:r>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 the </w:t>
      </w:r>
      <w:r w:rsidR="00CC4C0E">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transnational part in Finland 15-20</w:t>
      </w:r>
      <w:r>
        <w:rPr>
          <w:b/>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000 €</w:t>
      </w:r>
    </w:p>
    <w:p w:rsidR="00255DBC" w:rsidRDefault="00255DBC" w:rsidP="00255DBC">
      <w:pPr>
        <w:autoSpaceDE w:val="0"/>
        <w:autoSpaceDN w:val="0"/>
        <w:adjustRightInd w:val="0"/>
        <w:rPr>
          <w:lang w:val="en-GB"/>
        </w:rPr>
      </w:pPr>
    </w:p>
    <w:p w:rsidR="00255DBC" w:rsidRDefault="00255DBC" w:rsidP="00255DBC">
      <w:pPr>
        <w:autoSpaceDE w:val="0"/>
        <w:autoSpaceDN w:val="0"/>
        <w:adjustRightInd w:val="0"/>
        <w:rPr>
          <w:b/>
          <w:lang w:val="en-GB"/>
        </w:rPr>
      </w:pPr>
      <w:r>
        <w:rPr>
          <w:b/>
          <w:lang w:val="en-GB"/>
        </w:rPr>
        <w:t>Partner search</w:t>
      </w:r>
    </w:p>
    <w:p w:rsidR="00255DBC" w:rsidRDefault="00255DBC" w:rsidP="00255DBC">
      <w:pPr>
        <w:autoSpaceDE w:val="0"/>
        <w:autoSpaceDN w:val="0"/>
        <w:adjustRightInd w:val="0"/>
        <w:rPr>
          <w:lang w:val="en-GB"/>
        </w:rPr>
      </w:pPr>
      <w:r>
        <w:rPr>
          <w:lang w:val="en-GB"/>
        </w:rPr>
        <w:t xml:space="preserve">If You are interested in to </w:t>
      </w:r>
      <w:proofErr w:type="gramStart"/>
      <w:r>
        <w:rPr>
          <w:lang w:val="en-GB"/>
        </w:rPr>
        <w:t>start ”</w:t>
      </w:r>
      <w:proofErr w:type="gramEnd"/>
      <w:r>
        <w:rPr>
          <w:lang w:val="en-GB"/>
        </w:rPr>
        <w:t>VITAL” transnational cooperation with Finland, please contact us. We would like to have 2-3 LEADER group partners having varying examples in village autonomy and self-sufficiency (see objectives)</w:t>
      </w:r>
    </w:p>
    <w:p w:rsidR="00255DBC" w:rsidRDefault="00255DBC" w:rsidP="00255DBC">
      <w:pPr>
        <w:autoSpaceDE w:val="0"/>
        <w:autoSpaceDN w:val="0"/>
        <w:adjustRightInd w:val="0"/>
        <w:rPr>
          <w:color w:val="0000FF"/>
          <w:lang w:val="en-GB"/>
        </w:rPr>
      </w:pPr>
    </w:p>
    <w:p w:rsidR="00255DBC" w:rsidRDefault="00255DBC" w:rsidP="00255DBC">
      <w:pPr>
        <w:autoSpaceDE w:val="0"/>
        <w:autoSpaceDN w:val="0"/>
        <w:adjustRightInd w:val="0"/>
        <w:rPr>
          <w:rFonts w:ascii="TTE23EB200t00" w:hAnsi="TTE23EB200t00" w:cs="TTE23EB200t00"/>
          <w:b/>
          <w:bCs/>
          <w:color w:val="0000FF"/>
          <w:sz w:val="28"/>
          <w:szCs w:val="28"/>
          <w:lang w:val="en-GB"/>
        </w:rPr>
      </w:pPr>
    </w:p>
    <w:p w:rsidR="00255DBC" w:rsidRDefault="00255DBC" w:rsidP="00255DBC">
      <w:pPr>
        <w:autoSpaceDE w:val="0"/>
        <w:autoSpaceDN w:val="0"/>
        <w:adjustRightInd w:val="0"/>
        <w:rPr>
          <w:b/>
          <w:bCs/>
          <w:lang w:val="en-GB"/>
        </w:rPr>
      </w:pPr>
      <w:r>
        <w:rPr>
          <w:b/>
          <w:bCs/>
          <w:lang w:val="en-GB"/>
        </w:rPr>
        <w:t xml:space="preserve">Contact information (please send </w:t>
      </w:r>
      <w:proofErr w:type="gramStart"/>
      <w:r>
        <w:rPr>
          <w:b/>
          <w:bCs/>
          <w:lang w:val="en-GB"/>
        </w:rPr>
        <w:t>You</w:t>
      </w:r>
      <w:r w:rsidR="00736C0F">
        <w:rPr>
          <w:b/>
          <w:bCs/>
          <w:lang w:val="en-GB"/>
        </w:rPr>
        <w:t>r</w:t>
      </w:r>
      <w:proofErr w:type="gramEnd"/>
      <w:r w:rsidR="00736C0F">
        <w:rPr>
          <w:b/>
          <w:bCs/>
          <w:lang w:val="en-GB"/>
        </w:rPr>
        <w:t xml:space="preserve"> expression of interest to all</w:t>
      </w:r>
      <w:r>
        <w:rPr>
          <w:b/>
          <w:bCs/>
          <w:lang w:val="en-GB"/>
        </w:rPr>
        <w:t xml:space="preserve"> addresses below)</w:t>
      </w:r>
    </w:p>
    <w:p w:rsidR="00255DBC" w:rsidRDefault="00255DBC" w:rsidP="00255DBC">
      <w:pPr>
        <w:autoSpaceDE w:val="0"/>
        <w:autoSpaceDN w:val="0"/>
        <w:adjustRightInd w:val="0"/>
        <w:rPr>
          <w:lang w:val="en-GB"/>
        </w:rPr>
      </w:pPr>
      <w:r>
        <w:rPr>
          <w:lang w:val="en-GB"/>
        </w:rPr>
        <w:tab/>
      </w:r>
    </w:p>
    <w:p w:rsidR="00255DBC" w:rsidRPr="00736C0F" w:rsidRDefault="00255DBC" w:rsidP="00255DBC">
      <w:pPr>
        <w:tabs>
          <w:tab w:val="left" w:pos="4860"/>
        </w:tabs>
        <w:autoSpaceDE w:val="0"/>
        <w:autoSpaceDN w:val="0"/>
        <w:adjustRightInd w:val="0"/>
        <w:rPr>
          <w:b/>
          <w:bCs/>
          <w:lang w:val="en-GB"/>
        </w:rPr>
      </w:pPr>
      <w:r>
        <w:rPr>
          <w:b/>
          <w:bCs/>
          <w:lang w:val="en-GB"/>
        </w:rPr>
        <w:t xml:space="preserve">Kim </w:t>
      </w:r>
      <w:proofErr w:type="spellStart"/>
      <w:r>
        <w:rPr>
          <w:b/>
          <w:bCs/>
          <w:lang w:val="en-GB"/>
        </w:rPr>
        <w:t>Smedslund</w:t>
      </w:r>
      <w:proofErr w:type="spellEnd"/>
      <w:r w:rsidR="00736C0F">
        <w:rPr>
          <w:lang w:val="en-GB"/>
        </w:rPr>
        <w:t xml:space="preserve"> </w:t>
      </w:r>
      <w:r w:rsidR="00736C0F">
        <w:rPr>
          <w:lang w:val="en-GB"/>
        </w:rPr>
        <w:tab/>
      </w:r>
      <w:proofErr w:type="spellStart"/>
      <w:r w:rsidR="005F1A17">
        <w:rPr>
          <w:b/>
          <w:lang w:val="en-GB"/>
        </w:rPr>
        <w:t>Anu</w:t>
      </w:r>
      <w:proofErr w:type="spellEnd"/>
      <w:r w:rsidR="005F1A17">
        <w:rPr>
          <w:b/>
          <w:lang w:val="en-GB"/>
        </w:rPr>
        <w:t xml:space="preserve"> </w:t>
      </w:r>
      <w:proofErr w:type="spellStart"/>
      <w:r w:rsidR="005F1A17">
        <w:rPr>
          <w:b/>
          <w:lang w:val="en-GB"/>
        </w:rPr>
        <w:t>Nilsson+kaarina</w:t>
      </w:r>
      <w:proofErr w:type="spellEnd"/>
      <w:r>
        <w:rPr>
          <w:lang w:val="en-GB"/>
        </w:rPr>
        <w:tab/>
        <w:t xml:space="preserve"> </w:t>
      </w:r>
    </w:p>
    <w:p w:rsidR="00255DBC" w:rsidRDefault="00255DBC" w:rsidP="00255DBC">
      <w:pPr>
        <w:tabs>
          <w:tab w:val="left" w:pos="4860"/>
        </w:tabs>
        <w:autoSpaceDE w:val="0"/>
        <w:autoSpaceDN w:val="0"/>
        <w:adjustRightInd w:val="0"/>
        <w:rPr>
          <w:lang w:val="en-GB"/>
        </w:rPr>
      </w:pPr>
      <w:r>
        <w:rPr>
          <w:lang w:val="en-GB"/>
        </w:rPr>
        <w:t>Coordinator</w:t>
      </w:r>
      <w:r w:rsidR="00736C0F">
        <w:rPr>
          <w:lang w:val="en-GB"/>
        </w:rPr>
        <w:t xml:space="preserve"> for i</w:t>
      </w:r>
      <w:r w:rsidR="005F1A17">
        <w:rPr>
          <w:lang w:val="en-GB"/>
        </w:rPr>
        <w:t xml:space="preserve">nternational affairs </w:t>
      </w:r>
      <w:r w:rsidR="005F1A17">
        <w:rPr>
          <w:lang w:val="en-GB"/>
        </w:rPr>
        <w:tab/>
        <w:t xml:space="preserve">Village </w:t>
      </w:r>
      <w:proofErr w:type="gramStart"/>
      <w:r w:rsidR="005F1A17">
        <w:rPr>
          <w:lang w:val="en-GB"/>
        </w:rPr>
        <w:t xml:space="preserve">coordinator </w:t>
      </w:r>
      <w:r w:rsidR="00736C0F">
        <w:rPr>
          <w:lang w:val="en-GB"/>
        </w:rPr>
        <w:t xml:space="preserve"> </w:t>
      </w:r>
      <w:proofErr w:type="spellStart"/>
      <w:r w:rsidR="00736C0F">
        <w:rPr>
          <w:lang w:val="en-GB"/>
        </w:rPr>
        <w:t>Vihtijärvi</w:t>
      </w:r>
      <w:proofErr w:type="spellEnd"/>
      <w:proofErr w:type="gramEnd"/>
      <w:r w:rsidR="00736C0F">
        <w:rPr>
          <w:lang w:val="en-GB"/>
        </w:rPr>
        <w:t xml:space="preserve"> Village</w:t>
      </w:r>
    </w:p>
    <w:p w:rsidR="00255DBC" w:rsidRDefault="00255DBC" w:rsidP="00255DBC">
      <w:pPr>
        <w:tabs>
          <w:tab w:val="left" w:pos="4860"/>
        </w:tabs>
        <w:autoSpaceDE w:val="0"/>
        <w:autoSpaceDN w:val="0"/>
        <w:adjustRightInd w:val="0"/>
        <w:rPr>
          <w:lang w:val="nl-NL"/>
        </w:rPr>
      </w:pPr>
      <w:r>
        <w:rPr>
          <w:lang w:val="nl-NL"/>
        </w:rPr>
        <w:t xml:space="preserve">LAG YKKÖSAKSELI </w:t>
      </w:r>
      <w:r>
        <w:rPr>
          <w:lang w:val="nl-NL"/>
        </w:rPr>
        <w:tab/>
      </w:r>
      <w:r w:rsidR="005F1A17">
        <w:rPr>
          <w:lang w:val="nl-NL"/>
        </w:rPr>
        <w:t>kylakoordinaattori(at)vihtijarvi.fi</w:t>
      </w:r>
    </w:p>
    <w:p w:rsidR="00255DBC" w:rsidRDefault="00255DBC" w:rsidP="00255DBC">
      <w:pPr>
        <w:tabs>
          <w:tab w:val="left" w:pos="4860"/>
        </w:tabs>
        <w:autoSpaceDE w:val="0"/>
        <w:autoSpaceDN w:val="0"/>
        <w:adjustRightInd w:val="0"/>
        <w:rPr>
          <w:lang w:val="en-GB"/>
        </w:rPr>
      </w:pPr>
      <w:proofErr w:type="gramStart"/>
      <w:r>
        <w:rPr>
          <w:lang w:val="en-GB"/>
        </w:rPr>
        <w:t>i</w:t>
      </w:r>
      <w:r w:rsidR="00736C0F">
        <w:rPr>
          <w:lang w:val="en-GB"/>
        </w:rPr>
        <w:t>nfo(</w:t>
      </w:r>
      <w:proofErr w:type="gramEnd"/>
      <w:r w:rsidR="00736C0F">
        <w:rPr>
          <w:lang w:val="en-GB"/>
        </w:rPr>
        <w:t>at)emory.fi</w:t>
      </w:r>
      <w:r w:rsidR="00736C0F">
        <w:rPr>
          <w:lang w:val="en-GB"/>
        </w:rPr>
        <w:tab/>
        <w:t>+358 </w:t>
      </w:r>
      <w:r w:rsidR="005F1A17">
        <w:rPr>
          <w:lang w:val="en-US"/>
        </w:rPr>
        <w:t>442760001</w:t>
      </w:r>
    </w:p>
    <w:p w:rsidR="00255DBC" w:rsidRPr="005F1A17" w:rsidRDefault="00736C0F" w:rsidP="00255DBC">
      <w:pPr>
        <w:tabs>
          <w:tab w:val="left" w:pos="4860"/>
        </w:tabs>
        <w:autoSpaceDE w:val="0"/>
        <w:autoSpaceDN w:val="0"/>
        <w:adjustRightInd w:val="0"/>
        <w:rPr>
          <w:lang w:val="en-US"/>
        </w:rPr>
      </w:pPr>
      <w:r w:rsidRPr="005F1A17">
        <w:rPr>
          <w:lang w:val="en-US"/>
        </w:rPr>
        <w:t>+358 40 5833356</w:t>
      </w:r>
      <w:r w:rsidRPr="005F1A17">
        <w:rPr>
          <w:lang w:val="en-US"/>
        </w:rPr>
        <w:tab/>
      </w:r>
      <w:r w:rsidR="00255DBC" w:rsidRPr="005F1A17">
        <w:rPr>
          <w:lang w:val="en-US"/>
        </w:rPr>
        <w:tab/>
      </w:r>
      <w:r w:rsidR="00255DBC" w:rsidRPr="005F1A17">
        <w:rPr>
          <w:lang w:val="en-US"/>
        </w:rPr>
        <w:tab/>
      </w:r>
    </w:p>
    <w:p w:rsidR="003B413E" w:rsidRPr="005F1A17" w:rsidRDefault="003B413E">
      <w:pPr>
        <w:rPr>
          <w:lang w:val="en-US"/>
        </w:rPr>
      </w:pPr>
    </w:p>
    <w:p w:rsidR="00736C0F" w:rsidRPr="005F1A17" w:rsidRDefault="00736C0F">
      <w:pPr>
        <w:rPr>
          <w:b/>
          <w:lang w:val="en-US"/>
        </w:rPr>
      </w:pPr>
      <w:proofErr w:type="spellStart"/>
      <w:r w:rsidRPr="005F1A17">
        <w:rPr>
          <w:b/>
          <w:lang w:val="en-US"/>
        </w:rPr>
        <w:t>Maarit</w:t>
      </w:r>
      <w:proofErr w:type="spellEnd"/>
      <w:r w:rsidRPr="005F1A17">
        <w:rPr>
          <w:b/>
          <w:lang w:val="en-US"/>
        </w:rPr>
        <w:t xml:space="preserve"> </w:t>
      </w:r>
      <w:proofErr w:type="spellStart"/>
      <w:r w:rsidRPr="005F1A17">
        <w:rPr>
          <w:b/>
          <w:lang w:val="en-US"/>
        </w:rPr>
        <w:t>Teuri</w:t>
      </w:r>
      <w:proofErr w:type="spellEnd"/>
    </w:p>
    <w:p w:rsidR="00736C0F" w:rsidRDefault="00736C0F">
      <w:r w:rsidRPr="00736C0F">
        <w:t xml:space="preserve">Project </w:t>
      </w:r>
      <w:proofErr w:type="spellStart"/>
      <w:r w:rsidRPr="00736C0F">
        <w:t>Adviser</w:t>
      </w:r>
      <w:proofErr w:type="spellEnd"/>
    </w:p>
    <w:p w:rsidR="00736C0F" w:rsidRDefault="00736C0F">
      <w:r>
        <w:t>LAG ykkösakseli</w:t>
      </w:r>
    </w:p>
    <w:p w:rsidR="00736C0F" w:rsidRDefault="00736C0F">
      <w:r>
        <w:t>maarit.teuri(at)ykkosakseli.fi</w:t>
      </w:r>
    </w:p>
    <w:p w:rsidR="00736C0F" w:rsidRPr="00736C0F" w:rsidRDefault="00736C0F">
      <w:r>
        <w:lastRenderedPageBreak/>
        <w:t>+358 400 982 236</w:t>
      </w:r>
    </w:p>
    <w:p w:rsidR="00736C0F" w:rsidRDefault="00736C0F"/>
    <w:sectPr w:rsidR="00736C0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23EB20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22E2"/>
    <w:multiLevelType w:val="hybridMultilevel"/>
    <w:tmpl w:val="BC70C068"/>
    <w:lvl w:ilvl="0" w:tplc="E9A4D00A">
      <w:start w:val="1"/>
      <w:numFmt w:val="bullet"/>
      <w:lvlText w:val="•"/>
      <w:lvlJc w:val="left"/>
      <w:pPr>
        <w:tabs>
          <w:tab w:val="num" w:pos="720"/>
        </w:tabs>
        <w:ind w:left="720" w:hanging="360"/>
      </w:pPr>
      <w:rPr>
        <w:rFonts w:ascii="Times New Roman" w:hAnsi="Times New Roman" w:cs="Times New Roman" w:hint="default"/>
      </w:rPr>
    </w:lvl>
    <w:lvl w:ilvl="1" w:tplc="B906A11E">
      <w:start w:val="1"/>
      <w:numFmt w:val="bullet"/>
      <w:lvlText w:val="•"/>
      <w:lvlJc w:val="left"/>
      <w:pPr>
        <w:tabs>
          <w:tab w:val="num" w:pos="1440"/>
        </w:tabs>
        <w:ind w:left="1440" w:hanging="360"/>
      </w:pPr>
      <w:rPr>
        <w:rFonts w:ascii="Times New Roman" w:hAnsi="Times New Roman" w:cs="Times New Roman" w:hint="default"/>
      </w:rPr>
    </w:lvl>
    <w:lvl w:ilvl="2" w:tplc="6FACBB50">
      <w:start w:val="1"/>
      <w:numFmt w:val="bullet"/>
      <w:lvlText w:val="•"/>
      <w:lvlJc w:val="left"/>
      <w:pPr>
        <w:tabs>
          <w:tab w:val="num" w:pos="2160"/>
        </w:tabs>
        <w:ind w:left="2160" w:hanging="360"/>
      </w:pPr>
      <w:rPr>
        <w:rFonts w:ascii="Times New Roman" w:hAnsi="Times New Roman" w:cs="Times New Roman" w:hint="default"/>
      </w:rPr>
    </w:lvl>
    <w:lvl w:ilvl="3" w:tplc="900CB39E">
      <w:start w:val="1"/>
      <w:numFmt w:val="bullet"/>
      <w:lvlText w:val="•"/>
      <w:lvlJc w:val="left"/>
      <w:pPr>
        <w:tabs>
          <w:tab w:val="num" w:pos="2880"/>
        </w:tabs>
        <w:ind w:left="2880" w:hanging="360"/>
      </w:pPr>
      <w:rPr>
        <w:rFonts w:ascii="Times New Roman" w:hAnsi="Times New Roman" w:cs="Times New Roman" w:hint="default"/>
      </w:rPr>
    </w:lvl>
    <w:lvl w:ilvl="4" w:tplc="4E78AEE8">
      <w:start w:val="1"/>
      <w:numFmt w:val="bullet"/>
      <w:lvlText w:val="•"/>
      <w:lvlJc w:val="left"/>
      <w:pPr>
        <w:tabs>
          <w:tab w:val="num" w:pos="3600"/>
        </w:tabs>
        <w:ind w:left="3600" w:hanging="360"/>
      </w:pPr>
      <w:rPr>
        <w:rFonts w:ascii="Times New Roman" w:hAnsi="Times New Roman" w:cs="Times New Roman" w:hint="default"/>
      </w:rPr>
    </w:lvl>
    <w:lvl w:ilvl="5" w:tplc="AE8CD0C2">
      <w:start w:val="1"/>
      <w:numFmt w:val="bullet"/>
      <w:lvlText w:val="•"/>
      <w:lvlJc w:val="left"/>
      <w:pPr>
        <w:tabs>
          <w:tab w:val="num" w:pos="4320"/>
        </w:tabs>
        <w:ind w:left="4320" w:hanging="360"/>
      </w:pPr>
      <w:rPr>
        <w:rFonts w:ascii="Times New Roman" w:hAnsi="Times New Roman" w:cs="Times New Roman" w:hint="default"/>
      </w:rPr>
    </w:lvl>
    <w:lvl w:ilvl="6" w:tplc="55F866AC">
      <w:start w:val="1"/>
      <w:numFmt w:val="bullet"/>
      <w:lvlText w:val="•"/>
      <w:lvlJc w:val="left"/>
      <w:pPr>
        <w:tabs>
          <w:tab w:val="num" w:pos="5040"/>
        </w:tabs>
        <w:ind w:left="5040" w:hanging="360"/>
      </w:pPr>
      <w:rPr>
        <w:rFonts w:ascii="Times New Roman" w:hAnsi="Times New Roman" w:cs="Times New Roman" w:hint="default"/>
      </w:rPr>
    </w:lvl>
    <w:lvl w:ilvl="7" w:tplc="479209C2">
      <w:start w:val="1"/>
      <w:numFmt w:val="bullet"/>
      <w:lvlText w:val="•"/>
      <w:lvlJc w:val="left"/>
      <w:pPr>
        <w:tabs>
          <w:tab w:val="num" w:pos="5760"/>
        </w:tabs>
        <w:ind w:left="5760" w:hanging="360"/>
      </w:pPr>
      <w:rPr>
        <w:rFonts w:ascii="Times New Roman" w:hAnsi="Times New Roman" w:cs="Times New Roman" w:hint="default"/>
      </w:rPr>
    </w:lvl>
    <w:lvl w:ilvl="8" w:tplc="BBC404EC">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55600BF4"/>
    <w:multiLevelType w:val="hybridMultilevel"/>
    <w:tmpl w:val="6A06E91C"/>
    <w:lvl w:ilvl="0" w:tplc="A8F40778">
      <w:start w:val="1"/>
      <w:numFmt w:val="bullet"/>
      <w:lvlText w:val="•"/>
      <w:lvlJc w:val="left"/>
      <w:pPr>
        <w:tabs>
          <w:tab w:val="num" w:pos="720"/>
        </w:tabs>
        <w:ind w:left="720" w:hanging="360"/>
      </w:pPr>
      <w:rPr>
        <w:rFonts w:ascii="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BC"/>
    <w:rsid w:val="00255DBC"/>
    <w:rsid w:val="002D52BF"/>
    <w:rsid w:val="003B413E"/>
    <w:rsid w:val="005F1A17"/>
    <w:rsid w:val="00736C0F"/>
    <w:rsid w:val="009C258F"/>
    <w:rsid w:val="00CC4C0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55DBC"/>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semiHidden/>
    <w:unhideWhenUsed/>
    <w:rsid w:val="00255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55DBC"/>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semiHidden/>
    <w:unhideWhenUsed/>
    <w:rsid w:val="00255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1872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2012-10-18T09:34:00Z</dcterms:created>
  <dcterms:modified xsi:type="dcterms:W3CDTF">2012-10-18T09:34:00Z</dcterms:modified>
</cp:coreProperties>
</file>