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C1" w:rsidRDefault="0055727A">
      <w:pPr>
        <w:rPr>
          <w:b/>
        </w:rPr>
      </w:pPr>
      <w:r>
        <w:rPr>
          <w:b/>
        </w:rPr>
        <w:t>Podsumowanie – doświadczenia pierwszych naborów prowadzonych w ramach wdrażania LSR 2014-2020</w:t>
      </w:r>
    </w:p>
    <w:p w:rsidR="0055727A" w:rsidRDefault="0055727A">
      <w:pPr>
        <w:rPr>
          <w:b/>
        </w:rPr>
      </w:pPr>
    </w:p>
    <w:p w:rsidR="003054BC" w:rsidRDefault="005B2264">
      <w:pPr>
        <w:rPr>
          <w:b/>
        </w:rPr>
      </w:pPr>
      <w:r>
        <w:rPr>
          <w:b/>
        </w:rPr>
        <w:t xml:space="preserve">Problemy z wdrażaniem </w:t>
      </w:r>
      <w:proofErr w:type="spellStart"/>
      <w:r>
        <w:rPr>
          <w:b/>
        </w:rPr>
        <w:t>wielofunduszowego</w:t>
      </w:r>
      <w:proofErr w:type="spellEnd"/>
      <w:r>
        <w:rPr>
          <w:b/>
        </w:rPr>
        <w:t xml:space="preserve"> RLKS</w:t>
      </w:r>
      <w:r w:rsidR="00301AA6">
        <w:rPr>
          <w:b/>
        </w:rPr>
        <w:t xml:space="preserve"> (w zakresie EFS i EFRR)</w:t>
      </w:r>
    </w:p>
    <w:p w:rsidR="005B2264" w:rsidRDefault="005B22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059"/>
        <w:gridCol w:w="6231"/>
      </w:tblGrid>
      <w:tr w:rsidR="004020D5" w:rsidRPr="004020D5" w:rsidTr="004020D5">
        <w:trPr>
          <w:trHeight w:val="575"/>
        </w:trPr>
        <w:tc>
          <w:tcPr>
            <w:tcW w:w="704" w:type="dxa"/>
            <w:shd w:val="clear" w:color="auto" w:fill="auto"/>
            <w:vAlign w:val="center"/>
          </w:tcPr>
          <w:p w:rsidR="004020D5" w:rsidRPr="004020D5" w:rsidRDefault="004020D5" w:rsidP="00E53E08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0" w:type="dxa"/>
            <w:gridSpan w:val="2"/>
            <w:shd w:val="clear" w:color="auto" w:fill="BFBFBF"/>
            <w:vAlign w:val="center"/>
          </w:tcPr>
          <w:p w:rsidR="004020D5" w:rsidRPr="004020D5" w:rsidRDefault="004020D5" w:rsidP="00611113">
            <w:pPr>
              <w:jc w:val="center"/>
              <w:rPr>
                <w:b/>
                <w:sz w:val="20"/>
                <w:szCs w:val="20"/>
              </w:rPr>
            </w:pPr>
            <w:r w:rsidRPr="004020D5">
              <w:rPr>
                <w:b/>
                <w:sz w:val="20"/>
                <w:szCs w:val="20"/>
              </w:rPr>
              <w:t xml:space="preserve">NABORY WNIOSKÓW O PRZYZNANIE POMOCY </w:t>
            </w:r>
          </w:p>
        </w:tc>
      </w:tr>
      <w:tr w:rsidR="00611113" w:rsidRPr="004020D5" w:rsidTr="00013768">
        <w:trPr>
          <w:trHeight w:val="575"/>
        </w:trPr>
        <w:tc>
          <w:tcPr>
            <w:tcW w:w="704" w:type="dxa"/>
            <w:shd w:val="clear" w:color="auto" w:fill="auto"/>
            <w:vAlign w:val="center"/>
          </w:tcPr>
          <w:p w:rsidR="0055727A" w:rsidRPr="004020D5" w:rsidRDefault="0055727A" w:rsidP="00611113">
            <w:pPr>
              <w:jc w:val="center"/>
              <w:rPr>
                <w:b/>
                <w:sz w:val="20"/>
                <w:szCs w:val="20"/>
              </w:rPr>
            </w:pPr>
            <w:r w:rsidRPr="004020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611113" w:rsidRPr="004020D5" w:rsidRDefault="0055727A" w:rsidP="00707E37">
            <w:pPr>
              <w:jc w:val="center"/>
              <w:rPr>
                <w:b/>
                <w:sz w:val="20"/>
                <w:szCs w:val="20"/>
              </w:rPr>
            </w:pPr>
            <w:r w:rsidRPr="004020D5">
              <w:rPr>
                <w:b/>
                <w:sz w:val="20"/>
                <w:szCs w:val="20"/>
              </w:rPr>
              <w:t xml:space="preserve">Zdiagnozowana przeszkoda – utrudnienie dla </w:t>
            </w:r>
            <w:r w:rsidR="00707E37" w:rsidRPr="004020D5">
              <w:rPr>
                <w:b/>
                <w:sz w:val="20"/>
                <w:szCs w:val="20"/>
              </w:rPr>
              <w:t>LGD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5727A" w:rsidRPr="004020D5" w:rsidRDefault="0055727A" w:rsidP="00611113">
            <w:pPr>
              <w:jc w:val="center"/>
              <w:rPr>
                <w:b/>
                <w:sz w:val="20"/>
                <w:szCs w:val="20"/>
              </w:rPr>
            </w:pPr>
            <w:r w:rsidRPr="004020D5">
              <w:rPr>
                <w:b/>
                <w:sz w:val="20"/>
                <w:szCs w:val="20"/>
              </w:rPr>
              <w:t>Propozycja rozwiązania</w:t>
            </w:r>
          </w:p>
        </w:tc>
      </w:tr>
      <w:tr w:rsidR="0055727A" w:rsidRPr="004020D5" w:rsidTr="00013768">
        <w:tc>
          <w:tcPr>
            <w:tcW w:w="704" w:type="dxa"/>
            <w:shd w:val="clear" w:color="auto" w:fill="auto"/>
          </w:tcPr>
          <w:p w:rsidR="0055727A" w:rsidRPr="004020D5" w:rsidRDefault="0055727A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55727A" w:rsidRPr="004020D5" w:rsidRDefault="00794BB1" w:rsidP="00D2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naboru - Brak możliwości ogłoszenia naborów wniosków w związku z przedłużającym się procesem </w:t>
            </w:r>
            <w:proofErr w:type="spellStart"/>
            <w:r>
              <w:rPr>
                <w:sz w:val="20"/>
                <w:szCs w:val="20"/>
              </w:rPr>
              <w:t>aneksowania</w:t>
            </w:r>
            <w:proofErr w:type="spellEnd"/>
            <w:r>
              <w:rPr>
                <w:sz w:val="20"/>
                <w:szCs w:val="20"/>
              </w:rPr>
              <w:t xml:space="preserve"> zmian w LSR, mimo zatwierdzonych procedur i zmian nie wymagających aneksu.</w:t>
            </w:r>
          </w:p>
        </w:tc>
        <w:tc>
          <w:tcPr>
            <w:tcW w:w="6231" w:type="dxa"/>
            <w:shd w:val="clear" w:color="auto" w:fill="auto"/>
          </w:tcPr>
          <w:p w:rsidR="0055727A" w:rsidRPr="004020D5" w:rsidRDefault="0055727A">
            <w:pPr>
              <w:rPr>
                <w:sz w:val="20"/>
                <w:szCs w:val="20"/>
              </w:rPr>
            </w:pPr>
          </w:p>
        </w:tc>
      </w:tr>
      <w:tr w:rsidR="005B2264" w:rsidRPr="004020D5" w:rsidTr="00013768">
        <w:tc>
          <w:tcPr>
            <w:tcW w:w="704" w:type="dxa"/>
            <w:shd w:val="clear" w:color="auto" w:fill="auto"/>
          </w:tcPr>
          <w:p w:rsidR="005B2264" w:rsidRPr="004020D5" w:rsidRDefault="005B2264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5B2264" w:rsidRDefault="00AF6F07" w:rsidP="0030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Długie negocjacje treści ogłoszenia i warunków udzielenia wsparcia w Departamentach EFS i EFRR.</w:t>
            </w:r>
            <w:r w:rsidR="0044751A">
              <w:rPr>
                <w:sz w:val="20"/>
                <w:szCs w:val="20"/>
              </w:rPr>
              <w:t xml:space="preserve"> Instytucja Zarządzająca RPOWP zastrzega sobie </w:t>
            </w:r>
            <w:r w:rsidR="00301AA6">
              <w:rPr>
                <w:sz w:val="20"/>
                <w:szCs w:val="20"/>
              </w:rPr>
              <w:t xml:space="preserve">(rekomenduje) </w:t>
            </w:r>
            <w:r w:rsidR="0044751A">
              <w:rPr>
                <w:sz w:val="20"/>
                <w:szCs w:val="20"/>
              </w:rPr>
              <w:t xml:space="preserve">termin 45-dniowy do dnia ogłoszenia o konkursie, a nie 30-dniowy zgodnie z ustawą o RLKS. W praktyce trwa to o wiele dłużej, ponieważ Dep. EFS i EFRR poprawiają i "uzgadniają" każdy szczegół  </w:t>
            </w:r>
            <w:r w:rsidR="00301AA6">
              <w:rPr>
                <w:sz w:val="20"/>
                <w:szCs w:val="20"/>
              </w:rPr>
              <w:t>warunków udzielenia wsparcia</w:t>
            </w:r>
            <w:r w:rsidR="0044751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231" w:type="dxa"/>
            <w:shd w:val="clear" w:color="auto" w:fill="auto"/>
          </w:tcPr>
          <w:p w:rsidR="00301AA6" w:rsidRDefault="00301AA6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terminów zgodnie z ustawą o RLKS. </w:t>
            </w:r>
          </w:p>
          <w:p w:rsidR="00301AA6" w:rsidRDefault="00301AA6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wymaganie pełnego zakresu treści "Warunków udzielenia wsparcia" zawartych w "Warunkach" dla tego typu działania z osi głównej RPOWP. </w:t>
            </w:r>
          </w:p>
          <w:p w:rsidR="00301AA6" w:rsidRPr="004020D5" w:rsidRDefault="00301AA6" w:rsidP="007C73B0">
            <w:pPr>
              <w:jc w:val="both"/>
              <w:rPr>
                <w:sz w:val="20"/>
                <w:szCs w:val="20"/>
              </w:rPr>
            </w:pPr>
          </w:p>
        </w:tc>
      </w:tr>
      <w:tr w:rsidR="001052E4" w:rsidRPr="004020D5" w:rsidTr="00013768">
        <w:tc>
          <w:tcPr>
            <w:tcW w:w="704" w:type="dxa"/>
            <w:shd w:val="clear" w:color="auto" w:fill="auto"/>
          </w:tcPr>
          <w:p w:rsidR="001052E4" w:rsidRPr="004020D5" w:rsidRDefault="001052E4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1052E4" w:rsidRPr="002909C1" w:rsidRDefault="001052E4" w:rsidP="0010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Niestabilność interpretacji przepisów prawnych dot.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dokumentacji w naborach – to skutkuje zbyt częstą koniecznością zmian w ogłoszeniach, dokumentach ( czasem każdego dnia inne zalecenia) – dot.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interpretacji dokonywanych przez  pracowników IZ – w szczególności dot. to telefonicznych „porad".</w:t>
            </w:r>
          </w:p>
        </w:tc>
        <w:tc>
          <w:tcPr>
            <w:tcW w:w="6231" w:type="dxa"/>
            <w:shd w:val="clear" w:color="auto" w:fill="auto"/>
          </w:tcPr>
          <w:p w:rsidR="001052E4" w:rsidRPr="002909C1" w:rsidRDefault="001052E4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Wypracowanie jednolitych reguł udzielania interpretacji ( każdy LGD powinien być tak samo traktowany: te same zalecenia). Zobowiązanie pracowników IZ do udzielania odpowiedzi na piśmie, tak by pozostał ślad.</w:t>
            </w:r>
          </w:p>
        </w:tc>
      </w:tr>
      <w:tr w:rsidR="004939A4" w:rsidRPr="004020D5" w:rsidTr="00013768">
        <w:tc>
          <w:tcPr>
            <w:tcW w:w="704" w:type="dxa"/>
            <w:shd w:val="clear" w:color="auto" w:fill="auto"/>
          </w:tcPr>
          <w:p w:rsidR="004939A4" w:rsidRPr="004020D5" w:rsidRDefault="004939A4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4939A4" w:rsidRDefault="004939A4" w:rsidP="004939A4">
            <w:pPr>
              <w:jc w:val="both"/>
              <w:rPr>
                <w:sz w:val="20"/>
                <w:szCs w:val="20"/>
              </w:rPr>
            </w:pPr>
            <w:r w:rsidRPr="004939A4">
              <w:rPr>
                <w:sz w:val="20"/>
                <w:szCs w:val="20"/>
              </w:rPr>
              <w:t xml:space="preserve">Termin oceny wniosków przez SW po przekazaniu dokumentacji konkursowej wraz z listą rankingową wybranych wniosków przez Radę LGD: DROW - do trzech miesięcy; RPO (EFS i EFRR) - do sześciu miesięcy. </w:t>
            </w:r>
          </w:p>
          <w:p w:rsidR="004939A4" w:rsidRDefault="004939A4" w:rsidP="007C73B0">
            <w:pPr>
              <w:jc w:val="both"/>
              <w:rPr>
                <w:sz w:val="20"/>
                <w:szCs w:val="20"/>
              </w:rPr>
            </w:pPr>
            <w:r w:rsidRPr="004939A4">
              <w:rPr>
                <w:sz w:val="20"/>
                <w:szCs w:val="20"/>
              </w:rPr>
              <w:t xml:space="preserve">Termin 6 miesięcy w  żadne sposób nie wynika z zapisów ustawy o RLKS. Nie ma uzasadnionego powodu, by SW potrzebował 6 miesięcy, w sytuacji gdy do oceny i weryfikacji otrzymuje tylko tę pulę wniosków, które zostały pozytywnie ocenione przez Radę LGD w zakresie oceny formalnej, oceny za zgodności z Programem i </w:t>
            </w:r>
            <w:proofErr w:type="spellStart"/>
            <w:r w:rsidRPr="004939A4">
              <w:rPr>
                <w:sz w:val="20"/>
                <w:szCs w:val="20"/>
              </w:rPr>
              <w:t>LSR-em</w:t>
            </w:r>
            <w:proofErr w:type="spellEnd"/>
            <w:r w:rsidRPr="004939A4">
              <w:rPr>
                <w:sz w:val="20"/>
                <w:szCs w:val="20"/>
              </w:rPr>
              <w:t xml:space="preserve"> oraz oceny wg kryteriów LSR. Ten sam zakres oceny ma także SW w zakresie oceny wniosków z PROW, a obowiązujący tu termin wynosi do 3 miesięcy. </w:t>
            </w:r>
          </w:p>
        </w:tc>
        <w:tc>
          <w:tcPr>
            <w:tcW w:w="6231" w:type="dxa"/>
            <w:shd w:val="clear" w:color="auto" w:fill="auto"/>
          </w:tcPr>
          <w:p w:rsidR="004939A4" w:rsidRDefault="004939A4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939A4">
              <w:rPr>
                <w:sz w:val="20"/>
                <w:szCs w:val="20"/>
              </w:rPr>
              <w:t>prowadzenie krótszego terminu  - do 3 miesięcy (tak jak wskazują to wytyczne dot. wdrażania PROW).</w:t>
            </w:r>
            <w:r>
              <w:rPr>
                <w:sz w:val="20"/>
                <w:szCs w:val="20"/>
              </w:rPr>
              <w:t xml:space="preserve"> Pisemna odpowiedź z</w:t>
            </w:r>
            <w:r w:rsidR="007C73B0">
              <w:rPr>
                <w:sz w:val="20"/>
                <w:szCs w:val="20"/>
              </w:rPr>
              <w:t xml:space="preserve"> IZ RPO</w:t>
            </w:r>
            <w:r>
              <w:rPr>
                <w:sz w:val="20"/>
                <w:szCs w:val="20"/>
              </w:rPr>
              <w:t>, iż "6 miesięcy jest terminem maksymalnym, a IZ</w:t>
            </w:r>
            <w:r w:rsidR="007C73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RPO dołoży starań, </w:t>
            </w:r>
            <w:r w:rsidR="00134519">
              <w:rPr>
                <w:sz w:val="20"/>
                <w:szCs w:val="20"/>
              </w:rPr>
              <w:t>aby weryfikacje wniosków były prowadzone na bieżąco, bez zbędnej zwłoki" jest kolejną przeszkodą w możliwości osiągania "kamieni milowych" w 2018 i 2021 r.</w:t>
            </w:r>
          </w:p>
        </w:tc>
      </w:tr>
      <w:tr w:rsidR="007C2BE9" w:rsidRPr="004020D5" w:rsidTr="00013768">
        <w:tc>
          <w:tcPr>
            <w:tcW w:w="704" w:type="dxa"/>
            <w:shd w:val="clear" w:color="auto" w:fill="auto"/>
          </w:tcPr>
          <w:p w:rsidR="007C2BE9" w:rsidRPr="004020D5" w:rsidRDefault="007C2BE9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7C2BE9" w:rsidRDefault="007C2BE9" w:rsidP="007C2BE9">
            <w:pPr>
              <w:jc w:val="both"/>
              <w:rPr>
                <w:sz w:val="20"/>
                <w:szCs w:val="20"/>
              </w:rPr>
            </w:pPr>
            <w:r w:rsidRPr="007C2BE9">
              <w:rPr>
                <w:sz w:val="20"/>
                <w:szCs w:val="20"/>
              </w:rPr>
              <w:t xml:space="preserve">W projektach w osi IX dot. dotacji na rozpoczęcie działalności gospodarczej wkład własny jest liczony od całości kosztów </w:t>
            </w:r>
            <w:proofErr w:type="spellStart"/>
            <w:r w:rsidRPr="007C2BE9">
              <w:rPr>
                <w:sz w:val="20"/>
                <w:szCs w:val="20"/>
              </w:rPr>
              <w:t>kwalifikowalnych</w:t>
            </w:r>
            <w:proofErr w:type="spellEnd"/>
            <w:r w:rsidRPr="007C2BE9">
              <w:rPr>
                <w:sz w:val="20"/>
                <w:szCs w:val="20"/>
              </w:rPr>
              <w:t xml:space="preserve"> projektu, a nie od kosztów </w:t>
            </w:r>
            <w:proofErr w:type="spellStart"/>
            <w:r w:rsidRPr="007C2BE9">
              <w:rPr>
                <w:sz w:val="20"/>
                <w:szCs w:val="20"/>
              </w:rPr>
              <w:t>kwalifikowalnych</w:t>
            </w:r>
            <w:proofErr w:type="spellEnd"/>
            <w:r w:rsidRPr="007C2BE9">
              <w:rPr>
                <w:sz w:val="20"/>
                <w:szCs w:val="20"/>
              </w:rPr>
              <w:t xml:space="preserve"> pomniejszonych o wartość dotacji inwestycyjnej, tak jak to jest w osi głównej w działaniu 2.3. Oznacza to, że przy projekcie wartości 500.000,00 zł obowiązkowy wkład własny w wysokości 5% będzie wynosił 25.000,00 zł, zamiast np. 11.000,00 zł (jeśli byłby pomniejszony o wartość dotacji inwestycyjnej), tak jak w osi głównej. </w:t>
            </w:r>
          </w:p>
          <w:p w:rsidR="007C2BE9" w:rsidRPr="004939A4" w:rsidRDefault="007C2BE9" w:rsidP="007C2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Tymczasem </w:t>
            </w:r>
            <w:r w:rsidRPr="007C2BE9">
              <w:rPr>
                <w:sz w:val="20"/>
                <w:szCs w:val="20"/>
              </w:rPr>
              <w:t xml:space="preserve">główną </w:t>
            </w:r>
            <w:r>
              <w:rPr>
                <w:sz w:val="20"/>
                <w:szCs w:val="20"/>
              </w:rPr>
              <w:t xml:space="preserve">ideą </w:t>
            </w:r>
            <w:proofErr w:type="spellStart"/>
            <w:r w:rsidRPr="007C2BE9">
              <w:rPr>
                <w:sz w:val="20"/>
                <w:szCs w:val="20"/>
              </w:rPr>
              <w:t>wielofunduszowego</w:t>
            </w:r>
            <w:proofErr w:type="spellEnd"/>
            <w:r w:rsidRPr="007C2BE9">
              <w:rPr>
                <w:sz w:val="20"/>
                <w:szCs w:val="20"/>
              </w:rPr>
              <w:t xml:space="preserve"> RLKS jest to, by ułatwiać </w:t>
            </w:r>
            <w:r w:rsidRPr="007C2BE9">
              <w:rPr>
                <w:sz w:val="20"/>
                <w:szCs w:val="20"/>
              </w:rPr>
              <w:lastRenderedPageBreak/>
              <w:t>Beneficjentom warunki dostępu na poziomie realizacji LSR, a nie je utrudniać, w stosunku do warunków na poziomie danego regionu</w:t>
            </w:r>
            <w:r w:rsidR="007C73B0">
              <w:rPr>
                <w:sz w:val="20"/>
                <w:szCs w:val="20"/>
              </w:rPr>
              <w:t>,</w:t>
            </w:r>
            <w:r w:rsidRPr="007C2BE9">
              <w:rPr>
                <w:sz w:val="20"/>
                <w:szCs w:val="20"/>
              </w:rPr>
              <w:t xml:space="preserve"> czy kraju. Dodatkowo, tak wysoki wkład własny właściwie wyklucza z aplikowania o te środki małe, wiejskie organizacje pozarządowe, a przecież właśnie takie widzimy jako odbiorców naszych działań.</w:t>
            </w:r>
          </w:p>
        </w:tc>
        <w:tc>
          <w:tcPr>
            <w:tcW w:w="6231" w:type="dxa"/>
            <w:shd w:val="clear" w:color="auto" w:fill="auto"/>
          </w:tcPr>
          <w:p w:rsidR="007C2BE9" w:rsidRDefault="007C2BE9" w:rsidP="007C2B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Zmiana </w:t>
            </w:r>
            <w:r w:rsidRPr="007C2BE9">
              <w:rPr>
                <w:sz w:val="20"/>
                <w:szCs w:val="20"/>
              </w:rPr>
              <w:t xml:space="preserve">tej zasady i jednakowe zasady jak w Osi głównej (działanie 2.3). Pozwoli to na równe traktowanie Beneficjentów i równe warunki dostępu w osi głównej i osi IX RLKS. </w:t>
            </w:r>
          </w:p>
          <w:p w:rsidR="007C2BE9" w:rsidRDefault="001D2D92" w:rsidP="001D2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i propozycja IZ RPO</w:t>
            </w:r>
            <w:r w:rsidR="007C2BE9">
              <w:rPr>
                <w:sz w:val="20"/>
                <w:szCs w:val="20"/>
              </w:rPr>
              <w:t>, iż na całej osi IX (dot. wdrażania RLKS ze środków EFS) jest 5% wkład własny, a w przypadku</w:t>
            </w:r>
            <w:r w:rsidR="00ED051F">
              <w:rPr>
                <w:sz w:val="20"/>
                <w:szCs w:val="20"/>
              </w:rPr>
              <w:t xml:space="preserve"> trudności w zapewnieniu wkładu własnego przez beneficjentów (w tym LGD), wkład własny może pochodzić od uczestników projektu" absolutnie nie rozwiązuj</w:t>
            </w:r>
            <w:r>
              <w:rPr>
                <w:sz w:val="20"/>
                <w:szCs w:val="20"/>
              </w:rPr>
              <w:t>e</w:t>
            </w:r>
            <w:r w:rsidR="00ED051F">
              <w:rPr>
                <w:sz w:val="20"/>
                <w:szCs w:val="20"/>
              </w:rPr>
              <w:t xml:space="preserve"> problemu. </w:t>
            </w:r>
          </w:p>
        </w:tc>
      </w:tr>
      <w:tr w:rsidR="00451990" w:rsidRPr="004020D5" w:rsidTr="00013768">
        <w:tc>
          <w:tcPr>
            <w:tcW w:w="704" w:type="dxa"/>
            <w:shd w:val="clear" w:color="auto" w:fill="auto"/>
          </w:tcPr>
          <w:p w:rsidR="00451990" w:rsidRPr="004020D5" w:rsidRDefault="0045199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451990" w:rsidRPr="00451990" w:rsidRDefault="00451990" w:rsidP="00451990">
            <w:pPr>
              <w:jc w:val="both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 xml:space="preserve">W warunkach formalnych wsparcia ze środków EFS wymaga się, by wnioskodawca i partnerzy (jeśli dotyczy), ponoszący wydatki w  danym projekcie posiadali łączny obrót za ostatni zatwierdzony rok obrotowy lub za ostatni zamknięty i zatwierdzony rok kalendarzowy równy lub wyższy od łącznych rocznych wydatków w ocenianym projekcie. </w:t>
            </w:r>
          </w:p>
          <w:p w:rsidR="00451990" w:rsidRPr="007C2BE9" w:rsidRDefault="00451990" w:rsidP="00451990">
            <w:pPr>
              <w:jc w:val="both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Zapis ten w przypadku osi IX jest sprzeczny z ideą RLKS, która zakłada rozwój lokalnych społeczności, w tym lokalnych NGO. Warunki i możliwości finansowe stowarzyszeń, czy fundacji na obszarach wiejskich są często dużo trudniejsze, niż w miastach. Lokalne strategie rozwoju mają wspierać i zachęcać do działania właśnie lokalne podmioty. Takie zapisy z jednej strony są nierozwojowe, gdyż tylko utrzymują istniejący potencjał danego stowarzyszenia, z drugiej często zupełnie uniemożliwiają lokalnym stowarzyszeniom składanie projektów, z racji na brak lub minimalny poziom obrotów. Jednocześnie zapisy takie preferują duże podmioty, często zlokalizowane poza obszarem LGD</w:t>
            </w:r>
            <w:r>
              <w:rPr>
                <w:sz w:val="20"/>
                <w:szCs w:val="20"/>
              </w:rPr>
              <w:t>,</w:t>
            </w:r>
            <w:r w:rsidRPr="00451990">
              <w:rPr>
                <w:sz w:val="20"/>
                <w:szCs w:val="20"/>
              </w:rPr>
              <w:t xml:space="preserve"> które wygrywając konkurs nie zawsze mają na uwadze kompleksowy rozwój lokalnych społeczności i zazwyczaj mają na uwadze własny interes ekonomiczny. </w:t>
            </w:r>
          </w:p>
        </w:tc>
        <w:tc>
          <w:tcPr>
            <w:tcW w:w="6231" w:type="dxa"/>
            <w:shd w:val="clear" w:color="auto" w:fill="auto"/>
          </w:tcPr>
          <w:p w:rsidR="00451990" w:rsidRDefault="00CE079C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51990" w:rsidRPr="00451990">
              <w:rPr>
                <w:sz w:val="20"/>
                <w:szCs w:val="20"/>
              </w:rPr>
              <w:t xml:space="preserve">sunięcie tego zapisu lub jego złagodzenie - np. 30% obrotu w odniesieniu do planowanych wydatków. </w:t>
            </w:r>
          </w:p>
          <w:p w:rsidR="00451990" w:rsidRPr="00451990" w:rsidRDefault="0045199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(IZ RPO przeanalizuje możliwość zmian w tym zakresie).</w:t>
            </w:r>
          </w:p>
          <w:p w:rsidR="00451990" w:rsidRDefault="00451990" w:rsidP="007C2BE9">
            <w:pPr>
              <w:jc w:val="both"/>
              <w:rPr>
                <w:sz w:val="20"/>
                <w:szCs w:val="20"/>
              </w:rPr>
            </w:pPr>
          </w:p>
        </w:tc>
      </w:tr>
      <w:tr w:rsidR="00451990" w:rsidRPr="004020D5" w:rsidTr="00013768">
        <w:tc>
          <w:tcPr>
            <w:tcW w:w="704" w:type="dxa"/>
            <w:shd w:val="clear" w:color="auto" w:fill="auto"/>
          </w:tcPr>
          <w:p w:rsidR="00451990" w:rsidRPr="004020D5" w:rsidRDefault="0045199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451990" w:rsidRDefault="00451990" w:rsidP="007C73B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LSR są wskaźniki </w:t>
            </w:r>
            <w:r w:rsidRPr="00451990">
              <w:rPr>
                <w:rFonts w:cs="Arial"/>
                <w:sz w:val="20"/>
                <w:szCs w:val="20"/>
              </w:rPr>
              <w:t>zaplanowan</w:t>
            </w:r>
            <w:r>
              <w:rPr>
                <w:rFonts w:cs="Arial"/>
                <w:sz w:val="20"/>
                <w:szCs w:val="20"/>
              </w:rPr>
              <w:t>e</w:t>
            </w:r>
            <w:r w:rsidRPr="00451990">
              <w:rPr>
                <w:rFonts w:cs="Arial"/>
                <w:sz w:val="20"/>
                <w:szCs w:val="20"/>
              </w:rPr>
              <w:t xml:space="preserve"> i zatwierdzon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451990">
              <w:rPr>
                <w:rFonts w:cs="Arial"/>
                <w:sz w:val="20"/>
                <w:szCs w:val="20"/>
              </w:rPr>
              <w:t xml:space="preserve"> po</w:t>
            </w:r>
            <w:r>
              <w:rPr>
                <w:rFonts w:cs="Arial"/>
                <w:sz w:val="20"/>
                <w:szCs w:val="20"/>
              </w:rPr>
              <w:t>przez podpisanie umów ramowych</w:t>
            </w:r>
            <w:r w:rsidRPr="00451990">
              <w:rPr>
                <w:rFonts w:cs="Arial"/>
                <w:sz w:val="20"/>
                <w:szCs w:val="20"/>
              </w:rPr>
              <w:t xml:space="preserve">, których osiągnięcie jest utrudnione lub wręcz niemożliwe na skutek zmieniających się wytycznych, interpretacji zapisów w SZOOP RPO, bądź zapisów w konkursach do działań w osiach głównych RPO, które są wymagane przez departamenty EFS </w:t>
            </w:r>
            <w:r>
              <w:rPr>
                <w:rFonts w:cs="Arial"/>
                <w:sz w:val="20"/>
                <w:szCs w:val="20"/>
              </w:rPr>
              <w:t>i</w:t>
            </w:r>
            <w:r w:rsidRPr="00451990">
              <w:rPr>
                <w:rFonts w:cs="Arial"/>
                <w:sz w:val="20"/>
                <w:szCs w:val="20"/>
              </w:rPr>
              <w:t xml:space="preserve"> EFRR do stosowania w działaniu 8.6 i osi IX.</w:t>
            </w:r>
          </w:p>
          <w:p w:rsidR="00A9733A" w:rsidRPr="00013768" w:rsidRDefault="00A9733A" w:rsidP="007C73B0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013768">
              <w:rPr>
                <w:rFonts w:cs="Arial"/>
                <w:sz w:val="20"/>
                <w:szCs w:val="20"/>
                <w:u w:val="single"/>
              </w:rPr>
              <w:t xml:space="preserve">Przykładowe wskaźniki: </w:t>
            </w:r>
          </w:p>
          <w:p w:rsidR="00451990" w:rsidRDefault="00CE079C" w:rsidP="007C7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768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E079C">
              <w:rPr>
                <w:sz w:val="20"/>
                <w:szCs w:val="20"/>
              </w:rPr>
              <w:t>EFRR typ 6: Projekty z zakresu społeczeństwa informacyjnego</w:t>
            </w:r>
            <w:r w:rsidR="007C73B0">
              <w:rPr>
                <w:sz w:val="20"/>
                <w:szCs w:val="20"/>
              </w:rPr>
              <w:t xml:space="preserve"> </w:t>
            </w:r>
            <w:r w:rsidRPr="00CE079C">
              <w:rPr>
                <w:sz w:val="20"/>
                <w:szCs w:val="20"/>
              </w:rPr>
              <w:t xml:space="preserve">w obszarze edukacji ekologicznej, turystyki oraz rozwoju kompetencji cyfrowych osób starszych. Wskaźnik - </w:t>
            </w:r>
            <w:r w:rsidRPr="00CE079C">
              <w:rPr>
                <w:color w:val="000000"/>
                <w:sz w:val="20"/>
                <w:szCs w:val="20"/>
              </w:rPr>
              <w:t xml:space="preserve">Liczba osób objętych szkoleniami/doradztwem w zakresie rozwoju kompetencji cyfrowych. Problem: </w:t>
            </w:r>
            <w:r w:rsidRPr="00CE079C">
              <w:rPr>
                <w:sz w:val="20"/>
                <w:szCs w:val="20"/>
              </w:rPr>
              <w:t xml:space="preserve">Realizacja możliwa tylko jako </w:t>
            </w:r>
            <w:proofErr w:type="spellStart"/>
            <w:r w:rsidRPr="00CE079C">
              <w:rPr>
                <w:sz w:val="20"/>
                <w:szCs w:val="20"/>
              </w:rPr>
              <w:t>cross-financing</w:t>
            </w:r>
            <w:proofErr w:type="spellEnd"/>
            <w:r w:rsidRPr="00CE079C">
              <w:rPr>
                <w:sz w:val="20"/>
                <w:szCs w:val="20"/>
              </w:rPr>
              <w:t xml:space="preserve"> do 10% wartości projektu inwestycyjnego. Brak możliwości bezpośredniej realizacji wskaźnika z EFRR.</w:t>
            </w:r>
          </w:p>
          <w:p w:rsidR="00CE079C" w:rsidRPr="00013768" w:rsidRDefault="00CE079C" w:rsidP="007C73B0">
            <w:pPr>
              <w:jc w:val="both"/>
              <w:rPr>
                <w:sz w:val="20"/>
                <w:szCs w:val="20"/>
              </w:rPr>
            </w:pPr>
            <w:r w:rsidRPr="00013768">
              <w:rPr>
                <w:b/>
                <w:sz w:val="20"/>
                <w:szCs w:val="20"/>
              </w:rPr>
              <w:t>2.</w:t>
            </w:r>
            <w:r w:rsidRPr="00013768">
              <w:rPr>
                <w:sz w:val="20"/>
                <w:szCs w:val="20"/>
              </w:rPr>
              <w:t xml:space="preserve"> </w:t>
            </w:r>
            <w:r w:rsidR="00013768" w:rsidRPr="00013768">
              <w:rPr>
                <w:sz w:val="20"/>
                <w:szCs w:val="20"/>
              </w:rPr>
              <w:t>EFRR typ 7: Projekty dotyczące dziedzictwa kulturowego - zakup  trwałego  wyposażenia  wpływającego  na unowocześnienie obiektów kultury, w tym m.in. sprzętu wystawienniczego,  magazynowego, technicznego i multimedialnego.</w:t>
            </w:r>
            <w:r w:rsidR="00013768">
              <w:rPr>
                <w:sz w:val="20"/>
                <w:szCs w:val="20"/>
              </w:rPr>
              <w:t xml:space="preserve"> </w:t>
            </w:r>
            <w:r w:rsidR="00013768" w:rsidRPr="00013768">
              <w:rPr>
                <w:sz w:val="20"/>
                <w:szCs w:val="20"/>
              </w:rPr>
              <w:t xml:space="preserve">Wskaźnik: </w:t>
            </w:r>
            <w:r w:rsidR="00013768" w:rsidRPr="00013768">
              <w:rPr>
                <w:color w:val="000000"/>
                <w:sz w:val="20"/>
                <w:szCs w:val="20"/>
              </w:rPr>
              <w:t xml:space="preserve">Liczba instytucji kultury objętych wsparciem. Problem: </w:t>
            </w:r>
            <w:r w:rsidR="00013768" w:rsidRPr="00013768">
              <w:rPr>
                <w:sz w:val="20"/>
                <w:szCs w:val="20"/>
              </w:rPr>
              <w:t xml:space="preserve">Brak możliwości wsparcia </w:t>
            </w:r>
            <w:r w:rsidR="00013768" w:rsidRPr="00013768">
              <w:rPr>
                <w:color w:val="000000"/>
                <w:sz w:val="20"/>
                <w:szCs w:val="20"/>
              </w:rPr>
              <w:t xml:space="preserve">instytucji kultury </w:t>
            </w:r>
            <w:r w:rsidR="00013768" w:rsidRPr="00013768">
              <w:rPr>
                <w:sz w:val="20"/>
                <w:szCs w:val="20"/>
              </w:rPr>
              <w:t xml:space="preserve">jeżeli nie są umieszczone w obiektach np. zabytkowych. Ostatnia interpretacja RPO odnosząca się do zapisu w SZOOP i w żaden sposób z </w:t>
            </w:r>
            <w:r w:rsidR="00013768" w:rsidRPr="00013768">
              <w:rPr>
                <w:sz w:val="20"/>
                <w:szCs w:val="20"/>
              </w:rPr>
              <w:lastRenderedPageBreak/>
              <w:t>niego nie wynikająca.</w:t>
            </w:r>
          </w:p>
        </w:tc>
        <w:tc>
          <w:tcPr>
            <w:tcW w:w="6231" w:type="dxa"/>
            <w:shd w:val="clear" w:color="auto" w:fill="auto"/>
          </w:tcPr>
          <w:p w:rsidR="00451990" w:rsidRDefault="0045199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Wprowadzenie możliwości zmian w umowach ramowych dot. realizacji tych wskaźników, tj. braku tych możliwości. Lub pozostawienie zapisów w SZOOP RPOWP, na bazie których te wskaźniki były wybierane. </w:t>
            </w:r>
          </w:p>
          <w:p w:rsidR="00451990" w:rsidRDefault="0045199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(IZ RPO zobowiązuje się do przygotowania spotkania w tym zakresie). </w:t>
            </w:r>
          </w:p>
        </w:tc>
      </w:tr>
      <w:tr w:rsidR="007C73B0" w:rsidRPr="004020D5" w:rsidTr="00013768">
        <w:tc>
          <w:tcPr>
            <w:tcW w:w="704" w:type="dxa"/>
            <w:shd w:val="clear" w:color="auto" w:fill="auto"/>
          </w:tcPr>
          <w:p w:rsidR="007C73B0" w:rsidRPr="004020D5" w:rsidRDefault="007C73B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7C73B0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wniesienia protestów przez Wnioskodawców w terminie 7 dni od doręczenia informacji o wynikach.</w:t>
            </w:r>
          </w:p>
          <w:p w:rsidR="007C73B0" w:rsidRPr="004020D5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zapis znacznie utrudnia organizację  pracę Rady, która w zasadzie przez kolejny miesiąc od zakończenia oceny i wyboru musi być w „ciągłej gotowości”.  </w:t>
            </w:r>
          </w:p>
        </w:tc>
        <w:tc>
          <w:tcPr>
            <w:tcW w:w="6231" w:type="dxa"/>
            <w:shd w:val="clear" w:color="auto" w:fill="auto"/>
          </w:tcPr>
          <w:p w:rsidR="007C73B0" w:rsidRPr="004020D5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Proponujemy zastosować rozwiązanie z poprzedniego okresu czyli 7 dni od upublicznienia wyników oceny na stronie </w:t>
            </w: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 xml:space="preserve">. LGD. </w:t>
            </w:r>
          </w:p>
        </w:tc>
      </w:tr>
      <w:tr w:rsidR="007C73B0" w:rsidRPr="004020D5" w:rsidTr="00013768">
        <w:tc>
          <w:tcPr>
            <w:tcW w:w="704" w:type="dxa"/>
            <w:shd w:val="clear" w:color="auto" w:fill="auto"/>
          </w:tcPr>
          <w:p w:rsidR="007C73B0" w:rsidRPr="004020D5" w:rsidRDefault="007C73B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7C73B0" w:rsidRPr="004020D5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Rozbieżność w kartach weryfikacji LGD i procedurach SW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Np. LGD odrzuca wniosek formalnie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gdy brak dokumentu potwierdzającego podleganie ubezpieczeniu w ZUS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podczas gdy w tym zakresie SW może wezwać do uzupełnienia.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shd w:val="clear" w:color="auto" w:fill="auto"/>
          </w:tcPr>
          <w:p w:rsidR="007C73B0" w:rsidRPr="004020D5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Umożliwienie LGD wzywania Beneficjentów do wyjaśnień i uzupełnień, inaczej LGD odrzuca Beneficjenta za braki, które mogą być możliwe do wyjaśnienia lub uzupełnienia na poziomie SW lub jeśli nie odrzuca ocena formalna (karta A) i ocena z zgodność z LSR i Programem </w:t>
            </w:r>
            <w:r w:rsidR="0026643C">
              <w:rPr>
                <w:sz w:val="20"/>
                <w:szCs w:val="20"/>
              </w:rPr>
              <w:t xml:space="preserve">(karta B) </w:t>
            </w:r>
            <w:r>
              <w:rPr>
                <w:sz w:val="20"/>
                <w:szCs w:val="20"/>
              </w:rPr>
              <w:t xml:space="preserve">są fikcją. </w:t>
            </w:r>
          </w:p>
        </w:tc>
      </w:tr>
      <w:tr w:rsidR="007C73B0" w:rsidRPr="004020D5" w:rsidTr="00013768">
        <w:tc>
          <w:tcPr>
            <w:tcW w:w="704" w:type="dxa"/>
            <w:shd w:val="clear" w:color="auto" w:fill="auto"/>
          </w:tcPr>
          <w:p w:rsidR="007C73B0" w:rsidRPr="004020D5" w:rsidRDefault="007C73B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7C73B0" w:rsidRPr="002909C1" w:rsidRDefault="007C73B0" w:rsidP="00266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rozumienie i stosowanie definicji i procedur dot. partnerstwa w projektach (inne w PROW, inne w RPO)</w:t>
            </w:r>
          </w:p>
        </w:tc>
        <w:tc>
          <w:tcPr>
            <w:tcW w:w="6231" w:type="dxa"/>
            <w:shd w:val="clear" w:color="auto" w:fill="auto"/>
          </w:tcPr>
          <w:p w:rsidR="007C73B0" w:rsidRPr="002909C1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Ujednolicenie definicji partnerstwa na potrzeby wdrażania RLKS – ze względu na specyfikę RLKS i projektów, realizacja zasady partnerstwa powinna być adekwatna do działań.</w:t>
            </w:r>
          </w:p>
        </w:tc>
      </w:tr>
      <w:tr w:rsidR="007C73B0" w:rsidRPr="004020D5" w:rsidTr="00013768">
        <w:tc>
          <w:tcPr>
            <w:tcW w:w="704" w:type="dxa"/>
            <w:shd w:val="clear" w:color="auto" w:fill="auto"/>
          </w:tcPr>
          <w:p w:rsidR="007C73B0" w:rsidRPr="004020D5" w:rsidRDefault="007C73B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7C73B0" w:rsidRDefault="007C73B0" w:rsidP="00266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Niespójność dokumentacji w departamentach (DROW i RPO</w:t>
            </w:r>
            <w:r w:rsidR="0026643C">
              <w:rPr>
                <w:sz w:val="20"/>
                <w:szCs w:val="20"/>
              </w:rPr>
              <w:t xml:space="preserve"> dep. wdrażające R</w:t>
            </w:r>
            <w:r>
              <w:rPr>
                <w:sz w:val="20"/>
                <w:szCs w:val="20"/>
              </w:rPr>
              <w:t>LKS). Na razie udało się wypracować wspólny formularz ogłoszenia o naborze, ale i tak Dep. EFS i EFRR wymagają dodatkowo "Warunków udzielenia wsparcia".</w:t>
            </w:r>
          </w:p>
        </w:tc>
        <w:tc>
          <w:tcPr>
            <w:tcW w:w="6231" w:type="dxa"/>
            <w:shd w:val="clear" w:color="auto" w:fill="auto"/>
          </w:tcPr>
          <w:p w:rsidR="007C73B0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Konieczność określenia jednolitych, spójnych dokumentów wymaganych przez poszczególne departamenty IZ. </w:t>
            </w:r>
          </w:p>
        </w:tc>
      </w:tr>
      <w:tr w:rsidR="007C73B0" w:rsidRPr="004020D5" w:rsidTr="00013768">
        <w:tc>
          <w:tcPr>
            <w:tcW w:w="704" w:type="dxa"/>
            <w:shd w:val="clear" w:color="auto" w:fill="auto"/>
          </w:tcPr>
          <w:p w:rsidR="007C73B0" w:rsidRPr="004020D5" w:rsidRDefault="007C73B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7C73B0" w:rsidRPr="002909C1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skoordynowania działań departamentów UM (DROW i RPO – trzy departamenty odpowiedzialne za RLKS) oraz jasnych reguł decyzyjności</w:t>
            </w:r>
            <w:r w:rsidR="0026643C">
              <w:rPr>
                <w:sz w:val="20"/>
                <w:szCs w:val="20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7C73B0" w:rsidRPr="002909C1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Potrzeba jednoznacznego koordynatora/opiekuna/decydenta. </w:t>
            </w:r>
          </w:p>
        </w:tc>
      </w:tr>
      <w:tr w:rsidR="007C73B0" w:rsidRPr="004020D5" w:rsidTr="00013768">
        <w:tc>
          <w:tcPr>
            <w:tcW w:w="704" w:type="dxa"/>
            <w:shd w:val="clear" w:color="auto" w:fill="auto"/>
          </w:tcPr>
          <w:p w:rsidR="007C73B0" w:rsidRPr="004020D5" w:rsidRDefault="007C73B0" w:rsidP="007952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7C73B0" w:rsidRPr="002909C1" w:rsidRDefault="007C73B0" w:rsidP="007C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Niezrozumienie specyfiki RLKS przez RPO: nadinterpretacja przepisów prawa (nieadekwatnie do działań realizowanych przez LGD), stosowanie reguł tak jak dla działań  RPO a nie oddolnych (nie można z jednakowym rygorem prawnym podchodzić do projektów o wartości 50tys i kilkumilionowych)</w:t>
            </w:r>
          </w:p>
        </w:tc>
        <w:tc>
          <w:tcPr>
            <w:tcW w:w="6231" w:type="dxa"/>
            <w:shd w:val="clear" w:color="auto" w:fill="auto"/>
          </w:tcPr>
          <w:p w:rsidR="007C73B0" w:rsidRPr="002909C1" w:rsidRDefault="007C73B0" w:rsidP="00266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„Złagodzenie” przepisów, wytycznych i dostosowanie ich do potrzeb RLKS (wynikających z oddolnego podejścia w budowaniu LSR).</w:t>
            </w:r>
          </w:p>
        </w:tc>
      </w:tr>
    </w:tbl>
    <w:p w:rsidR="0055727A" w:rsidRPr="0055727A" w:rsidRDefault="0055727A" w:rsidP="00FD65D4"/>
    <w:sectPr w:rsidR="0055727A" w:rsidRPr="0055727A" w:rsidSect="005572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84C"/>
    <w:multiLevelType w:val="hybridMultilevel"/>
    <w:tmpl w:val="61125BDE"/>
    <w:lvl w:ilvl="0" w:tplc="2246332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F87"/>
    <w:multiLevelType w:val="hybridMultilevel"/>
    <w:tmpl w:val="741CB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7A"/>
    <w:rsid w:val="00013768"/>
    <w:rsid w:val="000D4DBA"/>
    <w:rsid w:val="001052E4"/>
    <w:rsid w:val="0011731B"/>
    <w:rsid w:val="00134519"/>
    <w:rsid w:val="001611A3"/>
    <w:rsid w:val="001D2D92"/>
    <w:rsid w:val="00241834"/>
    <w:rsid w:val="00261924"/>
    <w:rsid w:val="0026643C"/>
    <w:rsid w:val="00271D51"/>
    <w:rsid w:val="002909C1"/>
    <w:rsid w:val="00301AA6"/>
    <w:rsid w:val="003054BC"/>
    <w:rsid w:val="003625FB"/>
    <w:rsid w:val="00377B27"/>
    <w:rsid w:val="004020D5"/>
    <w:rsid w:val="0044751A"/>
    <w:rsid w:val="00451990"/>
    <w:rsid w:val="00482C26"/>
    <w:rsid w:val="004939A4"/>
    <w:rsid w:val="0055727A"/>
    <w:rsid w:val="005B2264"/>
    <w:rsid w:val="005D5432"/>
    <w:rsid w:val="00611113"/>
    <w:rsid w:val="006305DB"/>
    <w:rsid w:val="00707E37"/>
    <w:rsid w:val="0077380A"/>
    <w:rsid w:val="00794BB1"/>
    <w:rsid w:val="0079526F"/>
    <w:rsid w:val="007C2BE9"/>
    <w:rsid w:val="007C73B0"/>
    <w:rsid w:val="00867B95"/>
    <w:rsid w:val="009446A4"/>
    <w:rsid w:val="00A9733A"/>
    <w:rsid w:val="00AF323E"/>
    <w:rsid w:val="00AF6F07"/>
    <w:rsid w:val="00B714ED"/>
    <w:rsid w:val="00BA2F61"/>
    <w:rsid w:val="00BF4F4F"/>
    <w:rsid w:val="00C03C33"/>
    <w:rsid w:val="00C06950"/>
    <w:rsid w:val="00C3301E"/>
    <w:rsid w:val="00C55EB0"/>
    <w:rsid w:val="00CC643C"/>
    <w:rsid w:val="00CE079C"/>
    <w:rsid w:val="00D268D6"/>
    <w:rsid w:val="00E065D3"/>
    <w:rsid w:val="00E53E08"/>
    <w:rsid w:val="00ED051F"/>
    <w:rsid w:val="00F34348"/>
    <w:rsid w:val="00F70129"/>
    <w:rsid w:val="00FB00C6"/>
    <w:rsid w:val="00FC4553"/>
    <w:rsid w:val="00FD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4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0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Sadłocha</dc:creator>
  <cp:lastModifiedBy>Dell 3560</cp:lastModifiedBy>
  <cp:revision>18</cp:revision>
  <cp:lastPrinted>2017-01-23T09:29:00Z</cp:lastPrinted>
  <dcterms:created xsi:type="dcterms:W3CDTF">2017-01-23T09:29:00Z</dcterms:created>
  <dcterms:modified xsi:type="dcterms:W3CDTF">2017-01-24T16:12:00Z</dcterms:modified>
</cp:coreProperties>
</file>