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8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2127"/>
        <w:gridCol w:w="1277"/>
        <w:gridCol w:w="2411"/>
        <w:gridCol w:w="1844"/>
        <w:gridCol w:w="1326"/>
      </w:tblGrid>
      <w:tr w:rsidR="002E3534" w:rsidTr="002E3534">
        <w:trPr>
          <w:trHeight w:val="1162"/>
        </w:trPr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3534" w:rsidRDefault="002E3534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638175"/>
                  <wp:effectExtent l="0" t="0" r="0" b="0"/>
                  <wp:docPr id="9" name="Obraz 9" descr="loga_UE_wiekszy_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a_UE_wiekszy_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3534" w:rsidRDefault="002E3534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b/>
                <w:noProof/>
                <w:lang w:eastAsia="pl-PL"/>
              </w:rPr>
              <w:drawing>
                <wp:inline distT="0" distB="0" distL="0" distR="0">
                  <wp:extent cx="533400" cy="533400"/>
                  <wp:effectExtent l="0" t="0" r="0" b="0"/>
                  <wp:docPr id="8" name="Obraz 8" descr="http://ksow.gov.pl/uploads/media/logo_Min.Rolnict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ow.gov.pl/uploads/media/logo_Min.Rolnict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3534" w:rsidRDefault="002E3534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3500" cy="590550"/>
                  <wp:effectExtent l="0" t="0" r="0" b="0"/>
                  <wp:docPr id="7" name="Obraz 7" descr="KSOW_tekst_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KSOW_tekst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3534" w:rsidRDefault="002E3534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46672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2E3534" w:rsidRDefault="002E3534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55245</wp:posOffset>
                  </wp:positionV>
                  <wp:extent cx="927735" cy="515620"/>
                  <wp:effectExtent l="0" t="0" r="0" b="0"/>
                  <wp:wrapNone/>
                  <wp:docPr id="10" name="Obraz 10" descr="logo PROW 2007-2013 z tłem mniejs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logo PROW 2007-2013 z tłem mniejs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E3534" w:rsidRPr="002E3534" w:rsidRDefault="002E3534" w:rsidP="002E3534">
      <w:pPr>
        <w:pStyle w:val="Akapitzlist51"/>
        <w:tabs>
          <w:tab w:val="left" w:pos="1860"/>
        </w:tabs>
        <w:ind w:left="0"/>
        <w:jc w:val="center"/>
      </w:pPr>
      <w:r w:rsidRPr="002E3534">
        <w:t>Projekt realizowany w ramach Planu działania Sekretariatu Centralnego Krajowej Sieci Obszarów Wiejskich na lata 2014 – 2015.</w:t>
      </w:r>
    </w:p>
    <w:p w:rsidR="002E3534" w:rsidRPr="002E3534" w:rsidRDefault="002E3534" w:rsidP="002E3534">
      <w:pPr>
        <w:pStyle w:val="Akapitzlist51"/>
        <w:tabs>
          <w:tab w:val="left" w:pos="1860"/>
        </w:tabs>
        <w:ind w:left="0"/>
        <w:jc w:val="center"/>
      </w:pPr>
      <w:r w:rsidRPr="002E3534">
        <w:t>„Europejski Fundusz Rolny na rzecz Rozwoju Obszarów Wiejskich: Europa inwestująca w obszary wiejskie.”</w:t>
      </w:r>
    </w:p>
    <w:p w:rsidR="002E3534" w:rsidRPr="002E3534" w:rsidRDefault="002E3534" w:rsidP="002E3534">
      <w:pPr>
        <w:pStyle w:val="Akapitzlist51"/>
        <w:tabs>
          <w:tab w:val="left" w:pos="1860"/>
        </w:tabs>
        <w:ind w:left="0"/>
        <w:jc w:val="center"/>
      </w:pPr>
      <w:r w:rsidRPr="002E3534">
        <w:t>Projekt opracowany przez Szkołę Główną Gospodarstwa Wiejskiego w Warszawie</w:t>
      </w:r>
    </w:p>
    <w:p w:rsidR="002E3534" w:rsidRPr="002E3534" w:rsidRDefault="002E3534" w:rsidP="002E3534">
      <w:pPr>
        <w:pStyle w:val="Akapitzlist51"/>
        <w:tabs>
          <w:tab w:val="left" w:pos="1860"/>
        </w:tabs>
        <w:ind w:left="0"/>
        <w:jc w:val="center"/>
      </w:pPr>
      <w:r w:rsidRPr="002E3534">
        <w:t>Projekt współfinansowany ze środków Unii Europejskiej w ramach Pomocy Technicznej Programu Rozwoju Obszarów Wiejskich na lata 2007-2013</w:t>
      </w:r>
    </w:p>
    <w:p w:rsidR="002E3534" w:rsidRPr="002E3534" w:rsidRDefault="002E3534" w:rsidP="002E3534">
      <w:pPr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E3534">
        <w:rPr>
          <w:rFonts w:ascii="Times New Roman" w:eastAsia="Times New Roman" w:hAnsi="Times New Roman"/>
          <w:sz w:val="20"/>
          <w:szCs w:val="20"/>
          <w:lang w:eastAsia="ar-SA"/>
        </w:rPr>
        <w:t xml:space="preserve">Instytucja Zarządzająca Programem Rozwoju Obszarów </w:t>
      </w:r>
      <w:proofErr w:type="gramStart"/>
      <w:r w:rsidRPr="002E3534">
        <w:rPr>
          <w:rFonts w:ascii="Times New Roman" w:eastAsia="Times New Roman" w:hAnsi="Times New Roman"/>
          <w:sz w:val="20"/>
          <w:szCs w:val="20"/>
          <w:lang w:eastAsia="ar-SA"/>
        </w:rPr>
        <w:t>Wiejskich  na</w:t>
      </w:r>
      <w:proofErr w:type="gramEnd"/>
      <w:r w:rsidRPr="002E3534">
        <w:rPr>
          <w:rFonts w:ascii="Times New Roman" w:eastAsia="Times New Roman" w:hAnsi="Times New Roman"/>
          <w:sz w:val="20"/>
          <w:szCs w:val="20"/>
          <w:lang w:eastAsia="ar-SA"/>
        </w:rPr>
        <w:t xml:space="preserve"> lata 2007-2013 -</w:t>
      </w:r>
      <w:r w:rsidRPr="002E3534">
        <w:rPr>
          <w:rFonts w:ascii="Times New Roman" w:eastAsia="Times New Roman" w:hAnsi="Times New Roman"/>
          <w:sz w:val="20"/>
          <w:szCs w:val="20"/>
          <w:lang w:eastAsia="ar-SA"/>
        </w:rPr>
        <w:br/>
        <w:t>Minister Rolnictwa i Rozwoju Wsi</w:t>
      </w:r>
    </w:p>
    <w:p w:rsidR="002E3534" w:rsidRDefault="002E3534" w:rsidP="00D45940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45940" w:rsidRPr="000809C5" w:rsidRDefault="004E7590" w:rsidP="00D4594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Mechanizmy wspierania procesów decyzyjnych na przykładzie gospodarstw rodzinnych w Grecji</w:t>
      </w:r>
    </w:p>
    <w:p w:rsidR="00D45940" w:rsidRPr="002E3534" w:rsidRDefault="0077216A" w:rsidP="00D4594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Prof. Kerstin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Siakas</w:t>
      </w:r>
      <w:proofErr w:type="spellEnd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proofErr w:type="spellEnd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prof</w:t>
      </w:r>
      <w:proofErr w:type="spellEnd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Vassilis</w:t>
      </w:r>
      <w:proofErr w:type="spellEnd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Kostoglou</w:t>
      </w:r>
      <w:proofErr w:type="spellEnd"/>
    </w:p>
    <w:p w:rsidR="00D45940" w:rsidRPr="002E3534" w:rsidRDefault="00D45940" w:rsidP="00D4594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Alexander Technological Educational Institute w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Salonikach</w:t>
      </w:r>
      <w:proofErr w:type="spellEnd"/>
    </w:p>
    <w:p w:rsidR="00D45940" w:rsidRPr="000809C5" w:rsidRDefault="00D45940" w:rsidP="00D4594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809C5">
        <w:rPr>
          <w:rFonts w:ascii="Times New Roman" w:hAnsi="Times New Roman"/>
          <w:color w:val="000000"/>
          <w:sz w:val="24"/>
          <w:szCs w:val="24"/>
        </w:rPr>
        <w:t>Wydział Technologii Informacyjnej</w:t>
      </w:r>
    </w:p>
    <w:p w:rsidR="00D45940" w:rsidRPr="000809C5" w:rsidRDefault="00D45940" w:rsidP="00D4594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13A9E" w:rsidRPr="000809C5" w:rsidRDefault="00D45940" w:rsidP="00B13A9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809C5">
        <w:rPr>
          <w:rFonts w:ascii="Times New Roman" w:hAnsi="Times New Roman"/>
          <w:b/>
          <w:bCs/>
          <w:color w:val="000000"/>
          <w:sz w:val="24"/>
          <w:szCs w:val="24"/>
        </w:rPr>
        <w:t>Streszczenie</w:t>
      </w:r>
      <w:bookmarkStart w:id="0" w:name="_GoBack"/>
      <w:bookmarkEnd w:id="0"/>
    </w:p>
    <w:p w:rsidR="00B13A9E" w:rsidRPr="000809C5" w:rsidRDefault="00B13A9E" w:rsidP="00B13A9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13A9E" w:rsidRPr="000809C5" w:rsidRDefault="004C1339" w:rsidP="00B13A9E">
      <w:pPr>
        <w:spacing w:after="0" w:line="360" w:lineRule="auto"/>
        <w:jc w:val="both"/>
        <w:rPr>
          <w:rFonts w:ascii="Times New Roman" w:hAnsi="Times New Roman"/>
          <w:spacing w:val="-1"/>
          <w:sz w:val="20"/>
          <w:szCs w:val="20"/>
        </w:rPr>
      </w:pPr>
      <w:r w:rsidRPr="000809C5">
        <w:rPr>
          <w:rFonts w:ascii="Times New Roman" w:hAnsi="Times New Roman"/>
          <w:sz w:val="20"/>
          <w:szCs w:val="20"/>
        </w:rPr>
        <w:t>Przedsiębiorstwa rodzinne – bez w</w:t>
      </w:r>
      <w:r w:rsidR="009033BB">
        <w:rPr>
          <w:rFonts w:ascii="Times New Roman" w:hAnsi="Times New Roman"/>
          <w:sz w:val="20"/>
          <w:szCs w:val="20"/>
        </w:rPr>
        <w:t>zględu na skalę i profil działa</w:t>
      </w:r>
      <w:r w:rsidRPr="000809C5">
        <w:rPr>
          <w:rFonts w:ascii="Times New Roman" w:hAnsi="Times New Roman"/>
          <w:sz w:val="20"/>
          <w:szCs w:val="20"/>
        </w:rPr>
        <w:t>nia, formę prawną, działalność przemysłową, poziom zaangażowania społeczno-politycznego oraz pozycję na rynku – odgrywają istotną rolę z perspektywy siły i wzrostu światowej gospodarki oraz jej długotrwałej stabilności. Tworzą one ostoję biznesu we wszystkich państwach, stanowiąc tym samym kamień węgielny rozwoju społeczno-gospodarczego. W Europie przedsiębiorstwa rodzinne reprezentują 70-80% wszystkich firm, odpowiadając łącznie za 40-50% zatrudnienia. W europejskim sektorze przedsiębiorstw rodzinnych dominują małe i średnie przedsiębiorstwa (MŚP), w szczególności mikroprzedsiębiorstwa liczące mniej niż 10 pracowników. Firmy rodzinne prowadzą działalność we wszystkich gałęziach gospodarki. Większość z nich plasuje się w sektorach tradycyjnych i pracochłonnych. Niemniej zaobserwować można ewolucję w kierunku bardziej nowoczesnych branż.</w:t>
      </w:r>
    </w:p>
    <w:p w:rsidR="00B13A9E" w:rsidRPr="000809C5" w:rsidRDefault="000F3CFB" w:rsidP="00B13A9E">
      <w:pPr>
        <w:spacing w:before="120" w:after="0" w:line="360" w:lineRule="auto"/>
        <w:jc w:val="both"/>
        <w:rPr>
          <w:rFonts w:ascii="Times New Roman" w:hAnsi="Times New Roman"/>
          <w:spacing w:val="-1"/>
          <w:sz w:val="20"/>
          <w:szCs w:val="20"/>
        </w:rPr>
      </w:pPr>
      <w:r w:rsidRPr="000809C5">
        <w:rPr>
          <w:rFonts w:ascii="Times New Roman" w:hAnsi="Times New Roman"/>
          <w:sz w:val="20"/>
          <w:szCs w:val="20"/>
        </w:rPr>
        <w:t xml:space="preserve">W kontekście przedsiębiorstw rodzinnych wyróżnić można trzy nakładające się na siebie elementy, które wyróżniają je spośród innych form prowadzenia działalności – rodzinę, biznes i własność. Choć wiele wyzwań </w:t>
      </w:r>
      <w:proofErr w:type="gramStart"/>
      <w:r w:rsidRPr="000809C5">
        <w:rPr>
          <w:rFonts w:ascii="Times New Roman" w:hAnsi="Times New Roman"/>
          <w:sz w:val="20"/>
          <w:szCs w:val="20"/>
        </w:rPr>
        <w:t>stojących</w:t>
      </w:r>
      <w:proofErr w:type="gramEnd"/>
      <w:r w:rsidRPr="000809C5">
        <w:rPr>
          <w:rFonts w:ascii="Times New Roman" w:hAnsi="Times New Roman"/>
          <w:sz w:val="20"/>
          <w:szCs w:val="20"/>
        </w:rPr>
        <w:t xml:space="preserve"> przed firmami rodzinnymi dotyka również MŚP, niektóre z nich dotyczą szczególnie tych pierwszych, a inne – wyłącznie ich. Pewne wyzwania wynikają ze środowiska, w których przedsiębiorstwa te funkcjonują (dziedziczenie, opodatkowanie, itd.), podczas gdy źródłem pozostałych są kwestie wewnętrzne, takie jak zrównoważenie czynników związanych z rodziną, biznesem i własnością, sukcesja oraz konflikty między członkami rodziny i zapewnianie profesjonalnego zarządzania działalnością. W porównaniu z innymi firmami przedsiębiorstwa rodzinne charakteryzują się dynamicznymi i czasami stojącymi ze sobą w sprzeczności systemami odniesienia (rodzina – aspekt emocjonalny, przedsiębiorstwo – aspekt profesjonalny). Prywatne i osobiste interesy mogą być przenoszone na grunt firmy i na odwrót. Te same osoby </w:t>
      </w:r>
      <w:proofErr w:type="gramStart"/>
      <w:r w:rsidRPr="000809C5">
        <w:rPr>
          <w:rFonts w:ascii="Times New Roman" w:hAnsi="Times New Roman"/>
          <w:sz w:val="20"/>
          <w:szCs w:val="20"/>
        </w:rPr>
        <w:t>mogą bowiem</w:t>
      </w:r>
      <w:proofErr w:type="gramEnd"/>
      <w:r w:rsidRPr="000809C5">
        <w:rPr>
          <w:rFonts w:ascii="Times New Roman" w:hAnsi="Times New Roman"/>
          <w:sz w:val="20"/>
          <w:szCs w:val="20"/>
        </w:rPr>
        <w:t xml:space="preserve"> pełnić w przedsiębiorstwie rodzinnym różne funkcje o nakładających się na siebie zakresach, a zrównoważenie ich może czasami nie być łatwe. </w:t>
      </w:r>
    </w:p>
    <w:p w:rsidR="00B13A9E" w:rsidRPr="000809C5" w:rsidRDefault="000F3CFB" w:rsidP="00B13A9E">
      <w:pPr>
        <w:spacing w:before="120" w:after="0" w:line="360" w:lineRule="auto"/>
        <w:jc w:val="both"/>
        <w:rPr>
          <w:rFonts w:ascii="Times New Roman" w:hAnsi="Times New Roman"/>
          <w:spacing w:val="-1"/>
          <w:sz w:val="20"/>
          <w:szCs w:val="20"/>
        </w:rPr>
      </w:pPr>
      <w:r w:rsidRPr="000809C5">
        <w:rPr>
          <w:rFonts w:ascii="Times New Roman" w:hAnsi="Times New Roman"/>
          <w:sz w:val="20"/>
          <w:szCs w:val="20"/>
        </w:rPr>
        <w:lastRenderedPageBreak/>
        <w:t>Mimo że przedsiębiorstwa rodzinne w znacznym stopniu przyczyniają się do rozwoju aktywności gospodarczej i zatrudnienia, dotychczas przeprowadzono stosunkowo mało badań poświęconych identyfikacji potrzeb i aspiracji europejskich firm rodzinnych oraz stojących przed nimi wyzwań. Analizowanie specyfiki przedsiębiorstw rodzinnych ma charakter interdyscyplinarny i obejmuje różne dziedziny, takie jak ekonomia, zachowanie w organizacji, prawo, podatki, psychologia, socjologia, informatyka itd.</w:t>
      </w:r>
      <w:r w:rsidR="000809C5">
        <w:rPr>
          <w:rFonts w:ascii="Times New Roman" w:hAnsi="Times New Roman"/>
          <w:sz w:val="20"/>
          <w:szCs w:val="20"/>
        </w:rPr>
        <w:t xml:space="preserve"> </w:t>
      </w:r>
    </w:p>
    <w:p w:rsidR="00CD3B18" w:rsidRPr="000809C5" w:rsidRDefault="00CD3B18" w:rsidP="00B13A9E">
      <w:pPr>
        <w:spacing w:before="120" w:after="0" w:line="360" w:lineRule="auto"/>
        <w:jc w:val="both"/>
        <w:rPr>
          <w:rFonts w:ascii="Times New Roman" w:hAnsi="Times New Roman"/>
          <w:spacing w:val="-1"/>
          <w:sz w:val="20"/>
          <w:szCs w:val="20"/>
        </w:rPr>
      </w:pPr>
      <w:r w:rsidRPr="000809C5">
        <w:rPr>
          <w:rFonts w:ascii="Times New Roman" w:hAnsi="Times New Roman"/>
          <w:sz w:val="20"/>
          <w:szCs w:val="20"/>
        </w:rPr>
        <w:t xml:space="preserve">Aktualnie prowadzone jest międzykulturowe studium poświęcone przedsiębiorstwom rodzinnym w Finlandii i Grecji. Obejmuje ono szeroko zakrojony przegląd literatury przedmiotu ukierunkowany na lepsze zrozumienie zmiennych, jak również przeprowadzenie badań jakościowych i ilościowych, w których zakres wchodzą wizytacje i rozmowy oraz ustrukturyzowany kwestionariusz pozwalający na zgromadzenie dokładnych danych na potrzeby analizy statystycznej uwzględniającej łącznie 200 przedsiębiorstw rodzinnych funkcjonujących w Grecji i Finlandii. W oparciu o wyniki studium opracowano ramy Sprawnego Zarządzania Ryzykiem służące diagnozowaniu obszarów problemowych przedsiębiorstw rodzinnych. Wspomniane ramy posłużyły do stworzenia modelu Diagnozowania i Samodzielnego Rozwiązywania Problemów, jak również odpowiadającego mu elektronicznego narzędzia do diagnozowania obszarów problemowych i proponowania rozwiązań przedsiębiorstwom rodzinnym. </w:t>
      </w:r>
    </w:p>
    <w:p w:rsidR="007F69EB" w:rsidRPr="000809C5" w:rsidRDefault="00CD3B18" w:rsidP="00B13A9E">
      <w:pPr>
        <w:pStyle w:val="Nagwek1"/>
        <w:numPr>
          <w:ilvl w:val="0"/>
          <w:numId w:val="0"/>
        </w:numPr>
        <w:spacing w:before="120" w:after="0" w:line="360" w:lineRule="auto"/>
        <w:jc w:val="both"/>
        <w:rPr>
          <w:smallCaps w:val="0"/>
          <w:noProof w:val="0"/>
          <w:spacing w:val="-1"/>
        </w:rPr>
      </w:pPr>
      <w:r w:rsidRPr="000809C5">
        <w:rPr>
          <w:smallCaps w:val="0"/>
          <w:noProof w:val="0"/>
        </w:rPr>
        <w:t>W niniejszym artykule opisano wspomniane studium oraz niektóre z jego głównych rezultatów, ramy Sprawnego Zarządzania Ryzykiem oraz Modelu Diagnozowania i Samodzielnego Rozwiązywania Problemów, który ma pomagać członkom rodziny w rozpoznawaniu potencjalnych obszarów problemowych oraz znajdowaniu możliwych rozwiązań. Strona internetowa projektu będzie ponadto oferowała przedsiębiorstwom rodzinnym forum, na którym będą one mogły wymieniać się wiedzą, omawiać problemy i szukać partnerów biznesowych.</w:t>
      </w:r>
    </w:p>
    <w:p w:rsidR="006E7182" w:rsidRPr="000809C5" w:rsidRDefault="007F69EB" w:rsidP="00B13A9E">
      <w:pPr>
        <w:spacing w:before="240" w:line="360" w:lineRule="auto"/>
        <w:rPr>
          <w:rFonts w:ascii="Times New Roman" w:hAnsi="Times New Roman"/>
          <w:b/>
        </w:rPr>
      </w:pPr>
      <w:r w:rsidRPr="000809C5">
        <w:rPr>
          <w:rFonts w:ascii="Times New Roman" w:hAnsi="Times New Roman"/>
          <w:b/>
          <w:bCs/>
        </w:rPr>
        <w:t>Słowa kluczowe</w:t>
      </w:r>
    </w:p>
    <w:p w:rsidR="007F69EB" w:rsidRPr="000809C5" w:rsidRDefault="00E62522" w:rsidP="007F69EB">
      <w:pPr>
        <w:pStyle w:val="Nagwek1"/>
        <w:numPr>
          <w:ilvl w:val="0"/>
          <w:numId w:val="0"/>
        </w:numPr>
        <w:jc w:val="both"/>
        <w:rPr>
          <w:smallCaps w:val="0"/>
          <w:noProof w:val="0"/>
          <w:spacing w:val="-1"/>
        </w:rPr>
      </w:pPr>
      <w:r w:rsidRPr="000809C5">
        <w:rPr>
          <w:smallCaps w:val="0"/>
          <w:noProof w:val="0"/>
        </w:rPr>
        <w:t>Przedsiębiorstwa rodzinne, ramy Sprawnego Zarządzania Ryzykiem, model Diagnozowania i Samodzielnego Rozwiązywania Problemów, narzędzie elektroniczne</w:t>
      </w:r>
    </w:p>
    <w:p w:rsidR="00885A72" w:rsidRPr="000809C5" w:rsidRDefault="00B50552" w:rsidP="005B67A2">
      <w:pPr>
        <w:pStyle w:val="Akapitzlist"/>
        <w:numPr>
          <w:ilvl w:val="0"/>
          <w:numId w:val="9"/>
        </w:numPr>
        <w:spacing w:before="360" w:after="0" w:line="360" w:lineRule="auto"/>
        <w:ind w:left="357" w:hanging="357"/>
        <w:contextualSpacing w:val="0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t>Wprowadzenie</w:t>
      </w:r>
      <w:r w:rsidRPr="000809C5">
        <w:rPr>
          <w:rFonts w:ascii="Times New Roman" w:hAnsi="Times New Roman"/>
          <w:sz w:val="24"/>
          <w:szCs w:val="24"/>
        </w:rPr>
        <w:t xml:space="preserve"> </w:t>
      </w:r>
    </w:p>
    <w:p w:rsidR="00B50552" w:rsidRPr="000809C5" w:rsidRDefault="00885A72" w:rsidP="00885A72">
      <w:pPr>
        <w:pStyle w:val="Akapitzlist"/>
        <w:numPr>
          <w:ilvl w:val="1"/>
          <w:numId w:val="22"/>
        </w:numPr>
        <w:spacing w:before="240" w:after="0" w:line="360" w:lineRule="auto"/>
        <w:ind w:left="357" w:hanging="357"/>
        <w:contextualSpacing w:val="0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i/>
          <w:iCs/>
          <w:sz w:val="24"/>
          <w:szCs w:val="24"/>
        </w:rPr>
        <w:t>Charakterystyka przedsiębiorstw rodzinnych</w:t>
      </w:r>
    </w:p>
    <w:p w:rsidR="00885A72" w:rsidRPr="000809C5" w:rsidRDefault="00885A72" w:rsidP="00885A72">
      <w:pPr>
        <w:pStyle w:val="Text"/>
        <w:spacing w:before="120"/>
        <w:rPr>
          <w:szCs w:val="24"/>
          <w:lang w:val="pl-PL"/>
        </w:rPr>
      </w:pPr>
      <w:r w:rsidRPr="000809C5">
        <w:rPr>
          <w:szCs w:val="24"/>
          <w:lang w:val="pl-PL"/>
        </w:rPr>
        <w:t>Firmy rodzinne stanowią najstarszą, jak również dominującą na świecie, formę prowadzenia działalności</w:t>
      </w:r>
      <w:r w:rsidRPr="000809C5">
        <w:rPr>
          <w:rStyle w:val="Odwoanieprzypisudolnego"/>
          <w:szCs w:val="24"/>
          <w:lang w:val="pl-PL"/>
        </w:rPr>
        <w:footnoteReference w:id="1"/>
      </w:r>
      <w:r w:rsidRPr="000809C5">
        <w:rPr>
          <w:szCs w:val="24"/>
          <w:lang w:val="pl-PL"/>
        </w:rPr>
        <w:t xml:space="preserve">. Mimo to poświęcone im badania tworzą od lat siedemdziesiątych XX w. </w:t>
      </w:r>
      <w:proofErr w:type="gramStart"/>
      <w:r w:rsidRPr="000809C5">
        <w:rPr>
          <w:szCs w:val="24"/>
          <w:lang w:val="pl-PL"/>
        </w:rPr>
        <w:t>stosunkowo</w:t>
      </w:r>
      <w:proofErr w:type="gramEnd"/>
      <w:r w:rsidRPr="000809C5">
        <w:rPr>
          <w:szCs w:val="24"/>
          <w:lang w:val="pl-PL"/>
        </w:rPr>
        <w:t xml:space="preserve"> nową dziedzinę naukową. </w:t>
      </w:r>
    </w:p>
    <w:p w:rsidR="0054206D" w:rsidRPr="000809C5" w:rsidRDefault="0054206D" w:rsidP="008837C0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Podejmowano wiele prób sformułowania koncepcyjnej i operacyjnej definicji przedsiębiorstw rodzinnych. Główny nacisk położony został na takie zdefiniowanie wspomnianych firm, które pozwoliłoby na odróżnienie ich od pozostałych przedsiębiorstw. W tym kontekście skoncentrowano się na roli rodziny w kształtowaniu wizji firmy, jej </w:t>
      </w:r>
      <w:r w:rsidRPr="000809C5">
        <w:rPr>
          <w:rFonts w:ascii="Times New Roman" w:hAnsi="Times New Roman"/>
          <w:sz w:val="24"/>
          <w:szCs w:val="24"/>
        </w:rPr>
        <w:lastRenderedPageBreak/>
        <w:t>zasobów i potencjału, jak również mechanizmów kontroli stosowanych w organizacji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2"/>
      </w:r>
      <w:r w:rsidRPr="000809C5">
        <w:rPr>
          <w:rFonts w:ascii="Times New Roman" w:hAnsi="Times New Roman"/>
          <w:sz w:val="24"/>
          <w:szCs w:val="24"/>
        </w:rPr>
        <w:t>. Prowadzono badania na różnych poziomach – jednostek, wielu osób/grup, organizacji i społeczeństwa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3"/>
      </w:r>
      <w:r w:rsidRPr="000809C5">
        <w:rPr>
          <w:rFonts w:ascii="Times New Roman" w:hAnsi="Times New Roman"/>
          <w:sz w:val="24"/>
          <w:szCs w:val="24"/>
        </w:rPr>
        <w:t xml:space="preserve">. </w:t>
      </w:r>
    </w:p>
    <w:p w:rsidR="008837C0" w:rsidRPr="000809C5" w:rsidRDefault="0054206D" w:rsidP="008837C0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Główną cechą charakterystyczną przedsiębiorstw rodzinnych jest zdominowanie kadry zarządzającej przez rodzinę właścicieli. Paternalizm i nepotyzm/kumoterstwo powszechnie </w:t>
      </w:r>
      <w:proofErr w:type="gramStart"/>
      <w:r w:rsidRPr="000809C5">
        <w:rPr>
          <w:rFonts w:ascii="Times New Roman" w:hAnsi="Times New Roman"/>
          <w:sz w:val="24"/>
          <w:szCs w:val="24"/>
        </w:rPr>
        <w:t>występują więc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w firmach rodzinnych ze względu na podyktowane emocjami i podejmowane w sposób nieoficjalny decyzje. Ma to wpływ na </w:t>
      </w:r>
      <w:r w:rsidRPr="000809C5">
        <w:rPr>
          <w:rFonts w:ascii="Times New Roman" w:hAnsi="Times New Roman"/>
          <w:i/>
          <w:iCs/>
          <w:sz w:val="24"/>
          <w:szCs w:val="24"/>
        </w:rPr>
        <w:t>kulturę biznesową</w:t>
      </w:r>
      <w:r w:rsidRPr="000809C5">
        <w:rPr>
          <w:rFonts w:ascii="Times New Roman" w:hAnsi="Times New Roman"/>
          <w:sz w:val="24"/>
          <w:szCs w:val="24"/>
        </w:rPr>
        <w:t xml:space="preserve"> w takim przedsiębiorstwie. Podstawą tworzenia tego rodzaju kultury są wartości moralne. Definiuje się </w:t>
      </w:r>
      <w:proofErr w:type="gramStart"/>
      <w:r w:rsidRPr="000809C5">
        <w:rPr>
          <w:rFonts w:ascii="Times New Roman" w:hAnsi="Times New Roman"/>
          <w:sz w:val="24"/>
          <w:szCs w:val="24"/>
        </w:rPr>
        <w:t>ją bowiem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jako „</w:t>
      </w:r>
      <w:r w:rsidRPr="000809C5">
        <w:rPr>
          <w:rFonts w:ascii="Times New Roman" w:hAnsi="Times New Roman"/>
          <w:i/>
          <w:iCs/>
          <w:sz w:val="24"/>
          <w:szCs w:val="24"/>
        </w:rPr>
        <w:t>wspólne wartości wyznawane przez daną grupę ludzi, które nie zmieniają się z upływem czasu nawet, jeżeli odejdzie jeden z członków zespołu</w:t>
      </w:r>
      <w:r w:rsidRPr="000809C5">
        <w:rPr>
          <w:rFonts w:ascii="Times New Roman" w:hAnsi="Times New Roman"/>
          <w:sz w:val="24"/>
          <w:szCs w:val="24"/>
        </w:rPr>
        <w:t>”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4"/>
      </w:r>
      <w:r w:rsidRPr="000809C5">
        <w:rPr>
          <w:rFonts w:ascii="Times New Roman" w:hAnsi="Times New Roman"/>
          <w:sz w:val="24"/>
          <w:szCs w:val="24"/>
        </w:rPr>
        <w:t>. Przedsiębiorstwa rodzinne charakteryzują trzy nakładające się na siebie elementy, które wyróżniają je spośród innych form prowadzenia działalności – rodzina, biznes i własność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5"/>
      </w:r>
      <w:r w:rsidRPr="000809C5">
        <w:rPr>
          <w:rFonts w:ascii="Times New Roman" w:hAnsi="Times New Roman"/>
          <w:sz w:val="24"/>
          <w:szCs w:val="24"/>
        </w:rPr>
        <w:t>. Rodziny poświęcają wiele czasu i pieniędzy, próbując rozwiązać kwestie związane z zarządzaniem, strukturą własności i sukcesją. Rysunek 1 ilustruje następujące zasady: każdy segment przedstawia członka rodziny powiązanego z rodzinną firmą oraz punkt widzenia na temat tego, co powinno się dziać. Innymi słowy, każda osoba stanowiąca element systemu, jakim jest przedsiębiorstwo rodzinne, może zostać przyporządkowana do jednego z siedmiu obszarów tworzonych przez trzy okręgi ładu korporacyjnego.</w:t>
      </w:r>
    </w:p>
    <w:p w:rsidR="008837C0" w:rsidRPr="000809C5" w:rsidRDefault="004209DA" w:rsidP="008837C0">
      <w:pPr>
        <w:pStyle w:val="AbstractText"/>
        <w:ind w:firstLine="284"/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9" o:spid="_x0000_s1026" type="#_x0000_t120" style="position:absolute;left:0;text-align:left;margin-left:146.55pt;margin-top:9.6pt;width:116.25pt;height:104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" filled="f"/>
        </w:pict>
      </w:r>
    </w:p>
    <w:p w:rsidR="008837C0" w:rsidRPr="000809C5" w:rsidRDefault="004209DA" w:rsidP="008837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27" o:spid="_x0000_s1040" style="position:absolute;left:0;text-align:left;margin-left:189.95pt;margin-top:16.3pt;width:32.8pt;height:21.45pt;z-index:25167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" filled="f" stroked="f">
            <v:textbox inset="0,0,0,0">
              <w:txbxContent>
                <w:p w:rsidR="008837C0" w:rsidRPr="003238F6" w:rsidRDefault="008837C0" w:rsidP="008837C0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Rodzina</w:t>
                  </w:r>
                </w:p>
                <w:p w:rsidR="008837C0" w:rsidRDefault="008837C0" w:rsidP="008837C0">
                  <w:pPr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8837C0" w:rsidRDefault="008837C0" w:rsidP="008837C0">
                  <w:pPr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8837C0" w:rsidRDefault="008837C0" w:rsidP="008837C0">
                  <w:pPr>
                    <w:rPr>
                      <w:rFonts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8837C0" w:rsidRDefault="008837C0" w:rsidP="008837C0"/>
                <w:p w:rsidR="008837C0" w:rsidRDefault="008837C0" w:rsidP="008837C0"/>
              </w:txbxContent>
            </v:textbox>
          </v:rect>
        </w:pict>
      </w:r>
    </w:p>
    <w:p w:rsidR="008837C0" w:rsidRPr="000809C5" w:rsidRDefault="004209DA" w:rsidP="008837C0">
      <w:pPr>
        <w:tabs>
          <w:tab w:val="left" w:pos="1770"/>
          <w:tab w:val="left" w:pos="62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7" type="#_x0000_t202" style="position:absolute;left:0;text-align:left;margin-left:198pt;margin-top:7.85pt;width:19.5pt;height:20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" stroked="f">
            <v:textbox>
              <w:txbxContent>
                <w:p w:rsidR="008837C0" w:rsidRPr="003238F6" w:rsidRDefault="008837C0" w:rsidP="008837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D9716F" w:rsidRPr="000809C5">
        <w:rPr>
          <w:rFonts w:ascii="Times New Roman" w:hAnsi="Times New Roman"/>
          <w:sz w:val="24"/>
          <w:szCs w:val="24"/>
        </w:rPr>
        <w:tab/>
      </w:r>
      <w:r w:rsidR="00D9716F" w:rsidRPr="000809C5">
        <w:rPr>
          <w:rFonts w:ascii="Times New Roman" w:hAnsi="Times New Roman"/>
          <w:sz w:val="24"/>
          <w:szCs w:val="24"/>
        </w:rPr>
        <w:tab/>
      </w:r>
    </w:p>
    <w:p w:rsidR="008837C0" w:rsidRPr="000809C5" w:rsidRDefault="004209DA" w:rsidP="008837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17" o:spid="_x0000_s1039" type="#_x0000_t120" style="position:absolute;left:0;text-align:left;margin-left:106.5pt;margin-top:8.3pt;width:116.25pt;height:104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" filled="f"/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23" o:spid="_x0000_s1028" type="#_x0000_t202" style="position:absolute;left:0;text-align:left;margin-left:171.95pt;margin-top:14.65pt;width:12.75pt;height:16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" stroked="f">
            <v:textbox inset="0,0,0,0">
              <w:txbxContent>
                <w:p w:rsidR="008837C0" w:rsidRPr="00CE1DF8" w:rsidRDefault="008837C0" w:rsidP="008837C0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20" o:spid="_x0000_s1029" type="#_x0000_t202" style="position:absolute;left:0;text-align:left;margin-left:222.75pt;margin-top:14.65pt;width:19.5pt;height:20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" stroked="f">
            <v:textbox>
              <w:txbxContent>
                <w:p w:rsidR="008837C0" w:rsidRPr="00CE1DF8" w:rsidRDefault="008837C0" w:rsidP="008837C0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8" o:spid="_x0000_s1038" type="#_x0000_t120" style="position:absolute;left:0;text-align:left;margin-left:189.95pt;margin-top:8.3pt;width:119.25pt;height:104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" filled="f"/>
        </w:pict>
      </w:r>
    </w:p>
    <w:p w:rsidR="008837C0" w:rsidRPr="000809C5" w:rsidRDefault="004209DA" w:rsidP="008837C0">
      <w:pPr>
        <w:tabs>
          <w:tab w:val="left" w:pos="69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24" o:spid="_x0000_s1030" type="#_x0000_t202" style="position:absolute;left:0;text-align:left;margin-left:204.75pt;margin-top:4.95pt;width:6pt;height:11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" stroked="f">
            <v:textbox inset="0,0,0,0">
              <w:txbxContent>
                <w:p w:rsidR="008837C0" w:rsidRPr="00CE1DF8" w:rsidRDefault="008837C0" w:rsidP="008837C0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21" o:spid="_x0000_s1031" type="#_x0000_t202" style="position:absolute;left:0;text-align:left;margin-left:251.7pt;margin-top:20.55pt;width:18.3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" stroked="f">
            <v:textbox>
              <w:txbxContent>
                <w:p w:rsidR="008837C0" w:rsidRPr="003238F6" w:rsidRDefault="008837C0" w:rsidP="008837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22" o:spid="_x0000_s1032" type="#_x0000_t202" style="position:absolute;left:0;text-align:left;margin-left:142.4pt;margin-top:20.55pt;width:14.95pt;height:21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VcgwIAABY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" stroked="f">
            <v:textbox>
              <w:txbxContent>
                <w:p w:rsidR="008837C0" w:rsidRPr="003238F6" w:rsidRDefault="008837C0" w:rsidP="008837C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D9716F" w:rsidRPr="000809C5">
        <w:tab/>
      </w:r>
    </w:p>
    <w:p w:rsidR="008837C0" w:rsidRPr="000809C5" w:rsidRDefault="004209DA" w:rsidP="008837C0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26" o:spid="_x0000_s1033" type="#_x0000_t202" style="position:absolute;left:0;text-align:left;margin-left:123.95pt;margin-top:16.55pt;width:60.75pt;height:15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" stroked="f">
            <v:textbox inset="0,0,0,0">
              <w:txbxContent>
                <w:p w:rsidR="008837C0" w:rsidRPr="003238F6" w:rsidRDefault="008837C0" w:rsidP="008837C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Własność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28" o:spid="_x0000_s1034" type="#_x0000_t202" style="position:absolute;left:0;text-align:left;margin-left:204.75pt;margin-top:4.7pt;width:6pt;height:16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" stroked="f">
            <v:textbox inset="0,0,0,0">
              <w:txbxContent>
                <w:p w:rsidR="008837C0" w:rsidRPr="00CE1DF8" w:rsidRDefault="008837C0" w:rsidP="008837C0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25" o:spid="_x0000_s1035" type="#_x0000_t202" style="position:absolute;left:0;text-align:left;margin-left:226.5pt;margin-top:16.55pt;width:53.25pt;height:15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" stroked="f">
            <v:textbox inset="0,0,0,0">
              <w:txbxContent>
                <w:p w:rsidR="008837C0" w:rsidRPr="00743EE4" w:rsidRDefault="00FE75CF" w:rsidP="008837C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="003238F6">
                    <w:rPr>
                      <w:sz w:val="24"/>
                      <w:szCs w:val="24"/>
                    </w:rPr>
                    <w:t>Biznes</w:t>
                  </w:r>
                  <w:r w:rsidR="003238F6">
                    <w:rPr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676275" cy="200025"/>
                        <wp:effectExtent l="19050" t="0" r="9525" b="0"/>
                        <wp:docPr id="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37C0" w:rsidRPr="000809C5" w:rsidRDefault="008837C0" w:rsidP="008837C0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8837C0" w:rsidRPr="000809C5" w:rsidRDefault="008837C0" w:rsidP="008837C0">
      <w:pPr>
        <w:rPr>
          <w:rFonts w:ascii="Times New Roman" w:hAnsi="Times New Roman"/>
          <w:sz w:val="18"/>
          <w:szCs w:val="18"/>
        </w:rPr>
      </w:pPr>
    </w:p>
    <w:p w:rsidR="008837C0" w:rsidRPr="000809C5" w:rsidRDefault="000809C5" w:rsidP="008837C0">
      <w:pPr>
        <w:ind w:left="720"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</w:t>
      </w:r>
      <w:r w:rsidR="008837C0" w:rsidRPr="000809C5">
        <w:rPr>
          <w:rFonts w:ascii="Times New Roman" w:hAnsi="Times New Roman"/>
          <w:sz w:val="20"/>
          <w:szCs w:val="20"/>
        </w:rPr>
        <w:t>Rysunek 1: Współzależności w przedsiębiorstwach rodzinnych</w:t>
      </w:r>
    </w:p>
    <w:p w:rsidR="008837C0" w:rsidRPr="000809C5" w:rsidRDefault="008837C0" w:rsidP="008837C0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Siedem powyższych segmentów można opisać w następujący sposób:</w:t>
      </w:r>
    </w:p>
    <w:p w:rsidR="0026222E" w:rsidRPr="000809C5" w:rsidRDefault="008837C0" w:rsidP="008837C0">
      <w:pPr>
        <w:pStyle w:val="Akapitzlist"/>
        <w:numPr>
          <w:ilvl w:val="0"/>
          <w:numId w:val="21"/>
        </w:numPr>
        <w:spacing w:before="240"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Zarządzanie i podejmowanie decyzji w rodzinie. </w:t>
      </w:r>
    </w:p>
    <w:p w:rsidR="008837C0" w:rsidRPr="000809C5" w:rsidRDefault="008837C0" w:rsidP="0026222E">
      <w:pPr>
        <w:pStyle w:val="Akapitzlist"/>
        <w:spacing w:before="240" w:after="0" w:line="36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Możliwość korzystania z pojawiających się szans często jest oferowana członkom rodziny będącym udziałowcami. Inwestorzy zewnętrzni to osoby fizyczne i instytucje, które mają udziały w firmie, ale nie pracują w niej i nie są członkami rodziny. Do inwestorów zewnętrznych należą m.in. </w:t>
      </w:r>
      <w:proofErr w:type="gramStart"/>
      <w:r w:rsidRPr="000809C5">
        <w:rPr>
          <w:rFonts w:ascii="Times New Roman" w:hAnsi="Times New Roman"/>
          <w:sz w:val="24"/>
          <w:szCs w:val="24"/>
        </w:rPr>
        <w:t xml:space="preserve">inwestorzy </w:t>
      </w:r>
      <w:proofErr w:type="spellStart"/>
      <w:r w:rsidRPr="000809C5">
        <w:rPr>
          <w:rFonts w:ascii="Times New Roman" w:hAnsi="Times New Roman"/>
          <w:sz w:val="24"/>
          <w:szCs w:val="24"/>
        </w:rPr>
        <w:t>venture</w:t>
      </w:r>
      <w:proofErr w:type="spellEnd"/>
      <w:proofErr w:type="gramEnd"/>
      <w:r w:rsidRPr="000809C5">
        <w:rPr>
          <w:rFonts w:ascii="Times New Roman" w:hAnsi="Times New Roman"/>
          <w:sz w:val="24"/>
          <w:szCs w:val="24"/>
        </w:rPr>
        <w:t xml:space="preserve"> capital, banki lub anioły biznesu. Są oni zainteresowani zwrotem ze swojej inwestycji i często oczekują wyraźnego oddzielenia decyzji biznesowych od relacji rodzinnych.</w:t>
      </w:r>
    </w:p>
    <w:p w:rsidR="0026222E" w:rsidRPr="000809C5" w:rsidRDefault="008837C0" w:rsidP="008837C0">
      <w:pPr>
        <w:pStyle w:val="Akapitzlist"/>
        <w:numPr>
          <w:ilvl w:val="0"/>
          <w:numId w:val="21"/>
        </w:numPr>
        <w:spacing w:before="240"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Kadra zarządzająca i pracownicy nie są ani właścicielami ani członkami rodziny. </w:t>
      </w:r>
    </w:p>
    <w:p w:rsidR="008837C0" w:rsidRPr="000809C5" w:rsidRDefault="008837C0" w:rsidP="0026222E">
      <w:pPr>
        <w:pStyle w:val="Akapitzlist"/>
        <w:spacing w:before="240" w:after="0" w:line="36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Interesuje ich rozwój kariery i bezpieczeństwo zatrudnienia. Wiele przedsiębiorstw rodzinnych odnotowuje problemy z rekrutowaniem i zatrzymywaniem najlepszych pracowników, choć często dochodzi do konfliktów, a firma cierpi na irracjonalnych i podejmowanych w oparciu o emocje decyzjach. Szanse mogą pojawiać się nagle i być intuicyjne, a proces podejmowania związanych z nimi decyzji często zależy od pojedynczych osób. </w:t>
      </w:r>
    </w:p>
    <w:p w:rsidR="0026222E" w:rsidRPr="000809C5" w:rsidRDefault="008837C0" w:rsidP="008837C0">
      <w:pPr>
        <w:pStyle w:val="Akapitzlist"/>
        <w:numPr>
          <w:ilvl w:val="0"/>
          <w:numId w:val="21"/>
        </w:numPr>
        <w:spacing w:before="240"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Właściciele jako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menedżerowie. </w:t>
      </w:r>
    </w:p>
    <w:p w:rsidR="008837C0" w:rsidRPr="000809C5" w:rsidRDefault="008837C0" w:rsidP="0026222E">
      <w:pPr>
        <w:pStyle w:val="Akapitzlist"/>
        <w:spacing w:before="240" w:after="0" w:line="360" w:lineRule="auto"/>
        <w:ind w:left="714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Firmy rodzinne zwykle nie są nastawione na wzrost, ale cechują się innowacyjnością i elastycznością. Ogólne zarządzanie może prowadzić do konserwatywnego sposobu myślenia oraz do wzorców zachowań uniemożliwiających dostrzeganie szans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6"/>
      </w:r>
      <w:r w:rsidRPr="000809C5">
        <w:rPr>
          <w:rFonts w:ascii="Times New Roman" w:hAnsi="Times New Roman"/>
          <w:sz w:val="24"/>
          <w:szCs w:val="24"/>
          <w:vertAlign w:val="superscript"/>
        </w:rPr>
        <w:t>,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7"/>
      </w:r>
      <w:r w:rsidRPr="000809C5">
        <w:rPr>
          <w:rFonts w:ascii="Times New Roman" w:hAnsi="Times New Roman"/>
          <w:sz w:val="24"/>
          <w:szCs w:val="24"/>
        </w:rPr>
        <w:t xml:space="preserve">. Czasami za zatrudnienie i utrzymanie kluczowych pracowników spoza rodziny przyznawane są benefity w postaci udziałów lub kapitału. Niemniej zwykle w grę wchodzą kwoty niewielkie, ściśle kontrolowane i trudne do realizacji. </w:t>
      </w:r>
    </w:p>
    <w:p w:rsidR="0026222E" w:rsidRPr="000809C5" w:rsidRDefault="008837C0" w:rsidP="008837C0">
      <w:pPr>
        <w:pStyle w:val="Akapitzlist"/>
        <w:numPr>
          <w:ilvl w:val="0"/>
          <w:numId w:val="21"/>
        </w:num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Nieaktywni właściciele. </w:t>
      </w:r>
    </w:p>
    <w:p w:rsidR="008837C0" w:rsidRPr="000809C5" w:rsidRDefault="008837C0" w:rsidP="0026222E">
      <w:pPr>
        <w:pStyle w:val="Akapitzlist"/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Własność przedsiębiorstwa rodzinnego, które przetrwało pierwsze pokolenie, często zostaje przeniesiona z właściciela kontrolującego na członków rodziny, którzy nie pracują w danej firmie. Ich interesy tworzy zwykle mieszanka oczekiwań inwestorów zewnętrznych oraz poczucie zobowiązania wobec rodziny. </w:t>
      </w:r>
    </w:p>
    <w:p w:rsidR="0026222E" w:rsidRPr="000809C5" w:rsidRDefault="008837C0" w:rsidP="008837C0">
      <w:pPr>
        <w:pStyle w:val="Akapitzlist"/>
        <w:numPr>
          <w:ilvl w:val="0"/>
          <w:numId w:val="21"/>
        </w:num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Rodzina. </w:t>
      </w:r>
    </w:p>
    <w:p w:rsidR="008837C0" w:rsidRPr="000809C5" w:rsidRDefault="008837C0" w:rsidP="0026222E">
      <w:pPr>
        <w:pStyle w:val="Akapitzlist"/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lastRenderedPageBreak/>
        <w:t xml:space="preserve">Każdy członek rodziny prowadzącej działalność inwestuje w przedsiębiorstwo rodzinne bez względu na to, czy jest aktywnym właścicielem lub pracownikiem, czy też nie. Długoterminowe zaufanie i lojalność wobec prowadzonego przez rodzinę biznesu to cechy charakterystyczne dla firm rodzinnych. Tak jak </w:t>
      </w:r>
      <w:r w:rsidRPr="000809C5">
        <w:rPr>
          <w:rFonts w:ascii="Times New Roman" w:hAnsi="Times New Roman"/>
          <w:i/>
          <w:iCs/>
          <w:sz w:val="24"/>
          <w:szCs w:val="24"/>
        </w:rPr>
        <w:t>odpowiedzialna własność</w:t>
      </w:r>
      <w:r w:rsidRPr="000809C5">
        <w:rPr>
          <w:rFonts w:ascii="Times New Roman" w:hAnsi="Times New Roman"/>
          <w:sz w:val="24"/>
          <w:szCs w:val="24"/>
        </w:rPr>
        <w:t xml:space="preserve"> i </w:t>
      </w:r>
      <w:r w:rsidRPr="000809C5">
        <w:rPr>
          <w:rFonts w:ascii="Times New Roman" w:hAnsi="Times New Roman"/>
          <w:i/>
          <w:iCs/>
          <w:sz w:val="24"/>
          <w:szCs w:val="24"/>
        </w:rPr>
        <w:t>zainteresowanie zachowaniem społecznym</w:t>
      </w:r>
      <w:r w:rsidRPr="000809C5">
        <w:rPr>
          <w:rFonts w:ascii="Times New Roman" w:hAnsi="Times New Roman"/>
          <w:sz w:val="24"/>
          <w:szCs w:val="24"/>
        </w:rPr>
        <w:t xml:space="preserve"> mogą one zapewniać większy wybór szans na uzyskanie wartości dodanej. </w:t>
      </w:r>
    </w:p>
    <w:p w:rsidR="0026222E" w:rsidRPr="000809C5" w:rsidRDefault="008837C0" w:rsidP="008837C0">
      <w:pPr>
        <w:pStyle w:val="Akapitzlist"/>
        <w:numPr>
          <w:ilvl w:val="0"/>
          <w:numId w:val="21"/>
        </w:num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Pracownicy z rodziny. </w:t>
      </w:r>
    </w:p>
    <w:p w:rsidR="008837C0" w:rsidRPr="000809C5" w:rsidRDefault="008837C0" w:rsidP="0026222E">
      <w:pPr>
        <w:pStyle w:val="Akapitzlist"/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Członkowie rodziny, którzy pracują w przedsiębiorstwie, ale nie posiadają udziałów, skupiają się na rozwijaniu kariery. Decyzje pracowników będących członkami rodziny dotyczące rozwoju działalności mogą być hamowane przez świadomość faktu, że ich wysiłki przyniosą korzyści biernym właścicielom/krewnym. Takie odczucia czasami są wywoływane przez rozmycie się rozróżnienia między wynagrodzeniem za pracę i zwrotem z inwestycji.</w:t>
      </w:r>
    </w:p>
    <w:p w:rsidR="007C4DEF" w:rsidRPr="000809C5" w:rsidRDefault="008837C0" w:rsidP="0026222E">
      <w:pPr>
        <w:pStyle w:val="Akapitzlist"/>
        <w:numPr>
          <w:ilvl w:val="0"/>
          <w:numId w:val="21"/>
        </w:numPr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Właściciel kontrolujący. </w:t>
      </w:r>
    </w:p>
    <w:p w:rsidR="0054206D" w:rsidRPr="000809C5" w:rsidRDefault="008837C0" w:rsidP="007C4DEF">
      <w:pPr>
        <w:pStyle w:val="Akapitzlist"/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Osoba, która jest właścicielem firmy, członkiem kierownictwa wyższego szczebla i kluczową postacią w rodzinie musi podejmować wiele trudnych decyzji w życiu zawodowym i prywatnym, szczególnie w odniesieniu do sukcesji. Nowe pokolenie przedsiębiorców w firmie rodzinnej może być zainteresowane możliwością oceny i wykorzystania szans w celu konkurowania na rynkach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8"/>
      </w:r>
      <w:r w:rsidRPr="000809C5">
        <w:rPr>
          <w:rFonts w:ascii="Times New Roman" w:hAnsi="Times New Roman"/>
          <w:sz w:val="24"/>
          <w:szCs w:val="24"/>
        </w:rPr>
        <w:t>.</w:t>
      </w:r>
    </w:p>
    <w:p w:rsidR="007501D0" w:rsidRPr="000809C5" w:rsidRDefault="0054206D" w:rsidP="007501D0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Te same osoby mogą odgrywać w przedsiębiorstwie rodzinnym różne, nakładające się na siebie role, co może prowadzić do trudności w znalezieniu równowagi między różnymi elementami. Ponadto interesy prywatne i osobiste mogą być przenoszone na grunt firmy i na odwrót. </w:t>
      </w:r>
    </w:p>
    <w:p w:rsidR="009A39FE" w:rsidRPr="000809C5" w:rsidRDefault="009A39FE" w:rsidP="009A39FE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Przedsiębiorstwa rodzinne zwykle są zorientowane raczej na długotrwałą stabilność, a nie na generowanie krótkotrwałych zysków, oraz na zmiany pokoleniowe w zakresie własności i zarządzania. W związku z tym firmy rodzinne mają zazwyczaj dłuższy staż od pozostałych przedsiębiorstw. Kiedy firmę przejmuje kolejne pokolenie, przekazywane są nie tylko aktywa finansowe, ale również spuścizna społeczna i kapitał </w:t>
      </w:r>
      <w:proofErr w:type="gramStart"/>
      <w:r w:rsidRPr="000809C5">
        <w:rPr>
          <w:rFonts w:ascii="Times New Roman" w:hAnsi="Times New Roman"/>
          <w:sz w:val="24"/>
          <w:szCs w:val="24"/>
        </w:rPr>
        <w:t xml:space="preserve">kulturowy. 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Wspomniany kapitał obejmuje m.in. system wartości, tj. wagę przywiązywaną do uczciwości, wiarygodności, skromności, szacunku itp. Z jednej strony prowadzi to do kładzenia szczególnego nacisku na osobiste zaangażowanie i oddanie członków rodziny w ramach firmy. Z drugiej – do </w:t>
      </w:r>
      <w:r w:rsidRPr="000809C5">
        <w:rPr>
          <w:rFonts w:ascii="Times New Roman" w:hAnsi="Times New Roman"/>
          <w:sz w:val="24"/>
          <w:szCs w:val="24"/>
        </w:rPr>
        <w:lastRenderedPageBreak/>
        <w:t>zaangażowania się przedsiębiorstwa w (lokalne) działania z zakresu odpowiedzialności społecznej.</w:t>
      </w:r>
    </w:p>
    <w:p w:rsidR="00885A72" w:rsidRPr="000809C5" w:rsidRDefault="00885A72" w:rsidP="00885A72">
      <w:pPr>
        <w:pStyle w:val="Akapitzlist"/>
        <w:numPr>
          <w:ilvl w:val="1"/>
          <w:numId w:val="22"/>
        </w:numPr>
        <w:spacing w:before="360" w:after="120" w:line="360" w:lineRule="auto"/>
        <w:ind w:left="357" w:hanging="357"/>
        <w:jc w:val="both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i/>
          <w:iCs/>
          <w:sz w:val="24"/>
          <w:szCs w:val="24"/>
        </w:rPr>
        <w:t>Cele artykułu</w:t>
      </w:r>
    </w:p>
    <w:p w:rsidR="009A39FE" w:rsidRPr="000809C5" w:rsidRDefault="009A39FE" w:rsidP="00885A72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Celem niniejszego artykułu jest: </w:t>
      </w:r>
    </w:p>
    <w:p w:rsidR="009A39FE" w:rsidRPr="000809C5" w:rsidRDefault="009A39FE" w:rsidP="009A39FE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opisanie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programu badawczego FAMBUS, który ma na celu: </w:t>
      </w:r>
    </w:p>
    <w:p w:rsidR="009A39FE" w:rsidRPr="000809C5" w:rsidRDefault="009A39FE" w:rsidP="009A39FE">
      <w:pPr>
        <w:pStyle w:val="Akapitzlist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porównanie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przedsiębiorstw rodzinnych w Finlandii i Grecji; </w:t>
      </w:r>
    </w:p>
    <w:p w:rsidR="009A39FE" w:rsidRPr="000809C5" w:rsidRDefault="009A39FE" w:rsidP="009A39FE">
      <w:pPr>
        <w:pStyle w:val="Akapitzlist"/>
        <w:numPr>
          <w:ilvl w:val="1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stworzenie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dla przedsiębiorstw rodzinnych narzędzia do diagnozowania i samodzielnego rozwiązywania problemów, które pomoże im w identyfikowaniu potencjalnych obszarów problemowych oraz znajdowaniu możliwych rozwiązań;</w:t>
      </w:r>
    </w:p>
    <w:p w:rsidR="009A39FE" w:rsidRPr="000809C5" w:rsidRDefault="00BB0E72" w:rsidP="009A39FE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przedstawienie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ram Sprawnego Zarządzania Ryzykiem opartych na wskazaniu takich cech charakterystycznych przedsiębiorstw rodzinnych, które mogą mieć istotny wpływ na ich sukces i stabilność;</w:t>
      </w:r>
    </w:p>
    <w:p w:rsidR="009A39FE" w:rsidRPr="000809C5" w:rsidRDefault="001B5C48" w:rsidP="009A39FE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opisanie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modelu Diagnozowania i Samodzielnego Rozwiązywania Problemów, który posłuży przedsiębiorstwom rodzinnym do identyfikowania potencjalnych obszarów problemowych oraz znajdowania możliwych rozwiązań.</w:t>
      </w:r>
    </w:p>
    <w:p w:rsidR="009A39FE" w:rsidRPr="000809C5" w:rsidRDefault="009A39FE" w:rsidP="009A39F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Strona internetowa projektu będzie ponadto oferowała przedsiębiorstwom rodzinnym stanowiącą miejsce spotkań sieć </w:t>
      </w:r>
      <w:proofErr w:type="spellStart"/>
      <w:r w:rsidRPr="000809C5">
        <w:rPr>
          <w:rFonts w:ascii="Times New Roman" w:hAnsi="Times New Roman"/>
          <w:sz w:val="24"/>
          <w:szCs w:val="24"/>
        </w:rPr>
        <w:t>społecznościową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w formie </w:t>
      </w:r>
      <w:proofErr w:type="spellStart"/>
      <w:r w:rsidRPr="000809C5">
        <w:rPr>
          <w:rFonts w:ascii="Times New Roman" w:hAnsi="Times New Roman"/>
          <w:sz w:val="24"/>
          <w:szCs w:val="24"/>
        </w:rPr>
        <w:t>bloga</w:t>
      </w:r>
      <w:proofErr w:type="spellEnd"/>
      <w:r w:rsidRPr="000809C5">
        <w:rPr>
          <w:rFonts w:ascii="Times New Roman" w:hAnsi="Times New Roman"/>
          <w:sz w:val="24"/>
          <w:szCs w:val="24"/>
        </w:rPr>
        <w:t>, na którym będą one mogły wymieniać się wiedzą, omawiać problemy i szukać partnerów biznesowych.</w:t>
      </w:r>
    </w:p>
    <w:p w:rsidR="000C7271" w:rsidRPr="000809C5" w:rsidRDefault="00B50552" w:rsidP="00885A72">
      <w:pPr>
        <w:pStyle w:val="Akapitzlist"/>
        <w:numPr>
          <w:ilvl w:val="0"/>
          <w:numId w:val="22"/>
        </w:numPr>
        <w:spacing w:before="240" w:line="360" w:lineRule="auto"/>
        <w:ind w:left="357" w:hanging="357"/>
        <w:contextualSpacing w:val="0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t>Cele i metodologia</w:t>
      </w:r>
      <w:r w:rsidR="000809C5">
        <w:rPr>
          <w:rFonts w:ascii="Times New Roman" w:hAnsi="Times New Roman"/>
          <w:sz w:val="24"/>
          <w:szCs w:val="24"/>
        </w:rPr>
        <w:t xml:space="preserve"> </w:t>
      </w:r>
    </w:p>
    <w:p w:rsidR="009A39FE" w:rsidRPr="000809C5" w:rsidRDefault="009A39FE" w:rsidP="000C7271">
      <w:pPr>
        <w:spacing w:before="240" w:line="360" w:lineRule="auto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i/>
          <w:iCs/>
          <w:sz w:val="24"/>
          <w:szCs w:val="24"/>
        </w:rPr>
        <w:t>2.1 Uzasadnienie badania FAMBUS</w:t>
      </w:r>
    </w:p>
    <w:p w:rsidR="005B0BBD" w:rsidRPr="000809C5" w:rsidRDefault="005B0BBD" w:rsidP="000C7271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Badanie to jest prowadzone z trzech istotnych przyczyn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9"/>
      </w:r>
      <w:r w:rsidRPr="000809C5">
        <w:rPr>
          <w:rFonts w:ascii="Times New Roman" w:hAnsi="Times New Roman"/>
          <w:sz w:val="24"/>
          <w:szCs w:val="24"/>
        </w:rPr>
        <w:t>, tzn.</w:t>
      </w:r>
    </w:p>
    <w:p w:rsidR="00EF35DA" w:rsidRPr="000809C5" w:rsidRDefault="005B0BBD" w:rsidP="00B13A9E">
      <w:pPr>
        <w:pStyle w:val="Akapitzlist"/>
        <w:numPr>
          <w:ilvl w:val="0"/>
          <w:numId w:val="11"/>
        </w:numPr>
        <w:spacing w:line="360" w:lineRule="auto"/>
        <w:ind w:left="851" w:hanging="491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i/>
          <w:iCs/>
          <w:szCs w:val="24"/>
        </w:rPr>
        <w:t>Zaobserwowano, że przedsiębiorstwa rodzinne odgrywają istotną rolę w kształtowaniu siły i rozwoju europejskiej gospodarki i długoterminowej stabilności.</w:t>
      </w:r>
      <w:r w:rsidRPr="000809C5">
        <w:rPr>
          <w:rFonts w:ascii="Times New Roman" w:hAnsi="Times New Roman"/>
          <w:szCs w:val="24"/>
        </w:rPr>
        <w:t xml:space="preserve"> </w:t>
      </w:r>
    </w:p>
    <w:p w:rsidR="00B13A9E" w:rsidRPr="000809C5" w:rsidRDefault="000C7271" w:rsidP="00EF35DA">
      <w:pPr>
        <w:pStyle w:val="Akapitzlist"/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Przedsiębiorstwa rodzinne odgrywają istotną rolę z perspektywy siły i rozwoju światowej gospodarki oraz jej długotrwałej stabilności. W Europie przedsiębiorstwa rodzinne reprezentują 70-80% wszystkich firm, odpowiadając łącznie za 40-50% </w:t>
      </w:r>
      <w:r w:rsidRPr="000809C5">
        <w:rPr>
          <w:rFonts w:ascii="Times New Roman" w:hAnsi="Times New Roman"/>
          <w:sz w:val="24"/>
          <w:szCs w:val="24"/>
        </w:rPr>
        <w:lastRenderedPageBreak/>
        <w:t>zatrudnienia</w:t>
      </w:r>
      <w:r w:rsidRPr="000809C5">
        <w:rPr>
          <w:rStyle w:val="Odwoanieprzypisudolnego"/>
          <w:rFonts w:ascii="Times New Roman" w:hAnsi="Times New Roman"/>
          <w:sz w:val="24"/>
          <w:szCs w:val="24"/>
        </w:rPr>
        <w:footnoteReference w:id="10"/>
      </w:r>
      <w:r w:rsidRPr="000809C5">
        <w:rPr>
          <w:rFonts w:ascii="Times New Roman" w:hAnsi="Times New Roman"/>
          <w:sz w:val="24"/>
          <w:szCs w:val="24"/>
        </w:rPr>
        <w:t>. W europejskim sektorze firm rodzinnych dominują MŚP, w szczególności mikroprzedsiębiorstwa liczące mniej niż 10 pracowników. Firmy rodzinne prowadzą działalność we wszystkich gałęziach gospodarki. Większość z nich plasuje się w sektorach tradycyjnych i pracochłonnych. Niemniej zaobserwować można ewolucję w kierunku bardziej nowoczesnych branż.</w:t>
      </w:r>
    </w:p>
    <w:p w:rsidR="005B0BBD" w:rsidRPr="000809C5" w:rsidRDefault="005B0BBD" w:rsidP="00B13A9E">
      <w:pPr>
        <w:pStyle w:val="Text"/>
        <w:numPr>
          <w:ilvl w:val="0"/>
          <w:numId w:val="11"/>
        </w:numPr>
        <w:spacing w:before="120"/>
        <w:ind w:left="851" w:hanging="284"/>
        <w:rPr>
          <w:szCs w:val="24"/>
          <w:lang w:val="pl-PL"/>
        </w:rPr>
      </w:pPr>
      <w:r w:rsidRPr="000809C5">
        <w:rPr>
          <w:i/>
          <w:iCs/>
          <w:szCs w:val="24"/>
          <w:lang w:val="pl-PL"/>
        </w:rPr>
        <w:t>Waga przedsiębiorstw rodzinnych z perspektywy Greckiej i Fińskiej gospodarki.</w:t>
      </w:r>
      <w:r w:rsidRPr="000809C5">
        <w:rPr>
          <w:szCs w:val="24"/>
          <w:lang w:val="pl-PL"/>
        </w:rPr>
        <w:t xml:space="preserve"> Mimo różnic w strukturze gospodarczej i kulturze, zarówno Grecja, jak i Finlandia, to małe kraje położone na obrzeżach Europy, odnotowujące wysoki odsetek firm rodzinnych. Grecja opiera się na sektorze usług, w szczególności na turystyce, podczas gdy Finlandia stawia na wysoko uprzemysłowiony sektor produkcyjny, będąc przy tym jednym z najstabilniejszych pod względem ekonomicznym i politycznym krajów na świecie. Finowie są znani ze swojej kultury ciężkiej pracy, introwertycznej natury i bezpośredniego stylu komunikacji, natomiast Grecy są bardziej otwarci, a także bardzo cenią sobie osobiste relacje i kontakty.</w:t>
      </w:r>
    </w:p>
    <w:p w:rsidR="00EF35DA" w:rsidRPr="000809C5" w:rsidRDefault="005B0BBD" w:rsidP="00B13A9E">
      <w:pPr>
        <w:pStyle w:val="Text"/>
        <w:numPr>
          <w:ilvl w:val="0"/>
          <w:numId w:val="11"/>
        </w:numPr>
        <w:spacing w:before="120"/>
        <w:ind w:left="851" w:hanging="284"/>
        <w:rPr>
          <w:szCs w:val="24"/>
          <w:lang w:val="pl-PL"/>
        </w:rPr>
      </w:pPr>
      <w:r w:rsidRPr="000809C5">
        <w:rPr>
          <w:i/>
          <w:iCs/>
          <w:szCs w:val="24"/>
          <w:lang w:val="pl-PL"/>
        </w:rPr>
        <w:t>Potrzeba dogłębnego zbadania rozwoju przedsiębiorstw rodzinnych, trudności, z którymi firmy te się borykają (strategia, sukcesja, konflikty wewnętrzne itp.) oraz czynniki warunkujące ich przetrwanie (wytrzymałość) i trwałość.</w:t>
      </w:r>
      <w:r w:rsidRPr="000809C5">
        <w:rPr>
          <w:szCs w:val="24"/>
          <w:lang w:val="pl-PL"/>
        </w:rPr>
        <w:t xml:space="preserve"> </w:t>
      </w:r>
    </w:p>
    <w:p w:rsidR="005B0BBD" w:rsidRPr="000809C5" w:rsidRDefault="005B0BBD" w:rsidP="00EF35DA">
      <w:pPr>
        <w:pStyle w:val="Text"/>
        <w:spacing w:before="120"/>
        <w:ind w:left="851"/>
        <w:rPr>
          <w:szCs w:val="24"/>
          <w:lang w:val="pl-PL"/>
        </w:rPr>
      </w:pPr>
      <w:r w:rsidRPr="000809C5">
        <w:rPr>
          <w:szCs w:val="24"/>
          <w:lang w:val="pl-PL"/>
        </w:rPr>
        <w:t xml:space="preserve">Mimo że przedsiębiorstwa rodzinne w znacznym stopniu przyczyniają się do wzrostu aktywności gospodarczej i zatrudnienia, dotychczas przeprowadzono stosunkowo mało badań poświęconych identyfikacji potrzeb i aspiracji europejskich firm rodzinnych oraz stojących przed nimi wyzwań. W kontekście przedsiębiorstw rodzinnych wyróżnić można trzy nakładające się na siebie elementy, które wyróżniają je spośród innych form prowadzenia działalności – rodzinę, biznes i własność. Choć wiele wyzwań stojących przed przedsiębiorstwami rodzinnymi dotyka również MŚP, niektóre z nich dotyczą szczególnie tych pierwszych, a inne – wyłącznie ich. Pewne wyzwania wynikają ze środowiska, w których przedsiębiorstwa te funkcjonują (opodatkowanie, dziedziczenie itd.), podczas gdy źródłem pozostałych są kwestie wewnętrzne, takie jak zrównoważenie czynników związanych z rodziną, biznesem i własnością, sukcesja oraz konflikty między członkami rodziny i zapewnianie profesjonalnego zarządzania działalnością. Prywatne i osobiste interesy mogą być przenoszone na grunt firmy i na odwrót. Te </w:t>
      </w:r>
      <w:r w:rsidRPr="000809C5">
        <w:rPr>
          <w:szCs w:val="24"/>
          <w:lang w:val="pl-PL"/>
        </w:rPr>
        <w:lastRenderedPageBreak/>
        <w:t xml:space="preserve">same osoby </w:t>
      </w:r>
      <w:proofErr w:type="gramStart"/>
      <w:r w:rsidRPr="000809C5">
        <w:rPr>
          <w:szCs w:val="24"/>
          <w:lang w:val="pl-PL"/>
        </w:rPr>
        <w:t>mogą bowiem</w:t>
      </w:r>
      <w:proofErr w:type="gramEnd"/>
      <w:r w:rsidRPr="000809C5">
        <w:rPr>
          <w:szCs w:val="24"/>
          <w:lang w:val="pl-PL"/>
        </w:rPr>
        <w:t xml:space="preserve"> pełnić różne, nakładające się na siebie funkcje w przedsiębiorstwie rodzinnym i zrównoważenie ich może czasami być trudne. </w:t>
      </w:r>
    </w:p>
    <w:p w:rsidR="00B13A9E" w:rsidRPr="000809C5" w:rsidRDefault="009A39FE" w:rsidP="002A6B33">
      <w:pPr>
        <w:spacing w:before="240" w:after="12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i/>
          <w:iCs/>
          <w:sz w:val="24"/>
          <w:szCs w:val="24"/>
        </w:rPr>
        <w:t>2.2</w:t>
      </w:r>
      <w:r w:rsidR="000809C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809C5">
        <w:rPr>
          <w:rFonts w:ascii="Times New Roman" w:hAnsi="Times New Roman"/>
          <w:i/>
          <w:iCs/>
          <w:sz w:val="24"/>
          <w:szCs w:val="24"/>
        </w:rPr>
        <w:t>Cele badawcze</w:t>
      </w:r>
      <w:r w:rsidRPr="000809C5">
        <w:rPr>
          <w:rFonts w:ascii="Times New Roman" w:hAnsi="Times New Roman"/>
          <w:sz w:val="24"/>
          <w:szCs w:val="24"/>
        </w:rPr>
        <w:t xml:space="preserve"> </w:t>
      </w:r>
    </w:p>
    <w:p w:rsidR="00B13A9E" w:rsidRPr="000809C5" w:rsidRDefault="002853B7" w:rsidP="003706B4">
      <w:pPr>
        <w:pStyle w:val="Text"/>
        <w:spacing w:before="120"/>
        <w:rPr>
          <w:szCs w:val="24"/>
          <w:highlight w:val="yellow"/>
          <w:lang w:val="pl-PL"/>
        </w:rPr>
      </w:pPr>
      <w:r w:rsidRPr="000809C5">
        <w:rPr>
          <w:szCs w:val="24"/>
          <w:lang w:val="pl-PL"/>
        </w:rPr>
        <w:t>Mimo że firmy rodzinne stanowią (i) najstarszy typ przedsiębiorstw, (ii) rodzaj przedsiębiorstw dominujący na całym świecie, (iii) przedsiębiorstwa, które w znacznym stopniu przyczyniają się do rozwoju działalności gospodarczej i zatrudnienia, dotychczas przeprowadzono stosunkowo mało badań poświęconych identyfikacji potrzeb i aspiracji europejskich firm rodzinnych oraz stojących przed nimi wyzwań. Międzykulturowe badania porównawcze występują w literaturze dotyczącej biznesu międzynarodowego jeszcze rzadziej, a przedsiębiorstwa rodzinne w Finlandii i Grecji jeszcze nigdy nie zostały ze sobą zestawione.</w:t>
      </w:r>
      <w:r w:rsidR="000809C5">
        <w:rPr>
          <w:szCs w:val="24"/>
          <w:lang w:val="pl-PL"/>
        </w:rPr>
        <w:t xml:space="preserve"> </w:t>
      </w:r>
    </w:p>
    <w:p w:rsidR="00B13A9E" w:rsidRPr="000809C5" w:rsidRDefault="00B13A9E" w:rsidP="00B13A9E">
      <w:pPr>
        <w:pStyle w:val="Text"/>
        <w:spacing w:before="0" w:line="240" w:lineRule="auto"/>
        <w:rPr>
          <w:lang w:val="pl-PL"/>
        </w:rPr>
      </w:pPr>
      <w:r w:rsidRPr="000809C5">
        <w:rPr>
          <w:lang w:val="pl-PL"/>
        </w:rPr>
        <w:t>Główne cele tego studium to:</w:t>
      </w:r>
    </w:p>
    <w:p w:rsidR="00B13A9E" w:rsidRPr="000809C5" w:rsidRDefault="00B13A9E" w:rsidP="003B0CC1">
      <w:pPr>
        <w:pStyle w:val="Text"/>
        <w:numPr>
          <w:ilvl w:val="0"/>
          <w:numId w:val="13"/>
        </w:numPr>
        <w:tabs>
          <w:tab w:val="clear" w:pos="1080"/>
          <w:tab w:val="num" w:pos="851"/>
        </w:tabs>
        <w:spacing w:before="120"/>
        <w:ind w:left="850" w:hanging="130"/>
        <w:rPr>
          <w:lang w:val="pl-PL"/>
        </w:rPr>
      </w:pPr>
      <w:r w:rsidRPr="000809C5">
        <w:rPr>
          <w:lang w:val="pl-PL"/>
        </w:rPr>
        <w:t xml:space="preserve"> Identyfikacja cech charakterystycznych wpływających na skuteczne utworzenie i funkcjonowanie przedsiębiorstw rodzinnych. Cechy te wskazano w oparciu o obszerny przegląd literatury przedmiotu oraz badanie jakościowe i ilościowe przeprowadzone w Finlandii i Grecji. W celu znalezienia odpowiedzi na pytanie badawcze atrybuty firm rodzinnych podzielono na dwie kategorie: cechy biznesowe i cechy rodzinne. Cechy przypisano do sześciu grup, aby łatwiej zidentyfikować mocne strony i obszary wymagające poprawy.</w:t>
      </w:r>
    </w:p>
    <w:p w:rsidR="00B13A9E" w:rsidRPr="000809C5" w:rsidRDefault="007F6DC9" w:rsidP="003B0CC1">
      <w:pPr>
        <w:pStyle w:val="Text"/>
        <w:numPr>
          <w:ilvl w:val="0"/>
          <w:numId w:val="13"/>
        </w:numPr>
        <w:tabs>
          <w:tab w:val="clear" w:pos="1080"/>
          <w:tab w:val="num" w:pos="851"/>
        </w:tabs>
        <w:spacing w:before="120"/>
        <w:ind w:left="850" w:hanging="130"/>
        <w:rPr>
          <w:lang w:val="pl-PL"/>
        </w:rPr>
      </w:pPr>
      <w:r w:rsidRPr="000809C5">
        <w:rPr>
          <w:lang w:val="pl-PL"/>
        </w:rPr>
        <w:t>Opracowanie modelu Diagnozowania i Samodzielnego Rozwiązywania Problemów uwzględniającego aspekty rodzinne i biznesowe. Model ten ma służyć rozpoznawaniu potencjalnych problemów oraz znajdowaniu możliwych rozwiązań.</w:t>
      </w:r>
    </w:p>
    <w:p w:rsidR="00B13A9E" w:rsidRPr="000809C5" w:rsidRDefault="007F6DC9" w:rsidP="003B0CC1">
      <w:pPr>
        <w:pStyle w:val="Text"/>
        <w:numPr>
          <w:ilvl w:val="0"/>
          <w:numId w:val="13"/>
        </w:numPr>
        <w:tabs>
          <w:tab w:val="clear" w:pos="1080"/>
          <w:tab w:val="num" w:pos="851"/>
        </w:tabs>
        <w:spacing w:before="120"/>
        <w:ind w:left="850" w:hanging="130"/>
        <w:rPr>
          <w:lang w:val="pl-PL"/>
        </w:rPr>
      </w:pPr>
      <w:r w:rsidRPr="000809C5">
        <w:rPr>
          <w:lang w:val="pl-PL"/>
        </w:rPr>
        <w:t>Stworzenie elektronicznego narzędzia/instrumentu na potrzeby modelu Diagnozowania i Samodzielnego Rozwiązywania Problemów.</w:t>
      </w:r>
    </w:p>
    <w:p w:rsidR="003B0CC1" w:rsidRPr="000809C5" w:rsidRDefault="007F6DC9" w:rsidP="00360BEF">
      <w:pPr>
        <w:pStyle w:val="Text"/>
        <w:numPr>
          <w:ilvl w:val="0"/>
          <w:numId w:val="13"/>
        </w:numPr>
        <w:tabs>
          <w:tab w:val="clear" w:pos="1080"/>
          <w:tab w:val="num" w:pos="851"/>
        </w:tabs>
        <w:spacing w:before="120"/>
        <w:ind w:left="850" w:hanging="130"/>
        <w:rPr>
          <w:b/>
          <w:color w:val="000000"/>
          <w:lang w:val="pl-PL"/>
        </w:rPr>
      </w:pPr>
      <w:r w:rsidRPr="000809C5">
        <w:rPr>
          <w:lang w:val="pl-PL"/>
        </w:rPr>
        <w:t>Weryfikacja modelu oraz test narzędzia elektronicznego.</w:t>
      </w:r>
    </w:p>
    <w:p w:rsidR="00B13A9E" w:rsidRPr="000809C5" w:rsidRDefault="003B0CC1" w:rsidP="005B67A2">
      <w:pPr>
        <w:pStyle w:val="Text"/>
        <w:spacing w:before="360" w:after="120" w:line="240" w:lineRule="auto"/>
        <w:rPr>
          <w:i/>
          <w:color w:val="000000"/>
          <w:lang w:val="pl-PL"/>
        </w:rPr>
      </w:pPr>
      <w:r w:rsidRPr="000809C5">
        <w:rPr>
          <w:i/>
          <w:iCs/>
          <w:color w:val="000000"/>
          <w:lang w:val="pl-PL"/>
        </w:rPr>
        <w:t>2.3</w:t>
      </w:r>
      <w:r w:rsidR="000809C5">
        <w:rPr>
          <w:i/>
          <w:iCs/>
          <w:color w:val="000000"/>
          <w:lang w:val="pl-PL"/>
        </w:rPr>
        <w:t xml:space="preserve"> </w:t>
      </w:r>
      <w:r w:rsidRPr="000809C5">
        <w:rPr>
          <w:i/>
          <w:iCs/>
          <w:color w:val="000000"/>
          <w:lang w:val="pl-PL"/>
        </w:rPr>
        <w:t>Hipoteza</w:t>
      </w:r>
    </w:p>
    <w:p w:rsidR="00B13A9E" w:rsidRPr="000809C5" w:rsidRDefault="00B13A9E" w:rsidP="00BD750E">
      <w:pPr>
        <w:spacing w:before="240" w:after="0" w:line="360" w:lineRule="auto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Uzasadnienie i pytanie badawcze stanowią fundament hipotezy postawiona w badaniu:</w:t>
      </w:r>
    </w:p>
    <w:p w:rsidR="00BD750E" w:rsidRPr="000809C5" w:rsidRDefault="00B13A9E" w:rsidP="00BD750E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„Przedsiębiorstwa rodzinne stają naprzeciw takich samych wyzwań bez względu na kraj pochodzenia.” </w:t>
      </w:r>
    </w:p>
    <w:p w:rsidR="00B13A9E" w:rsidRPr="000809C5" w:rsidRDefault="00B13A9E" w:rsidP="00BD750E">
      <w:pPr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lastRenderedPageBreak/>
        <w:t xml:space="preserve">Zidentyfikowano dwie zmienne: rodzinę i biznes. </w:t>
      </w:r>
      <w:r w:rsidRPr="000809C5">
        <w:rPr>
          <w:rFonts w:ascii="Times New Roman" w:hAnsi="Times New Roman"/>
          <w:color w:val="000000"/>
          <w:sz w:val="24"/>
          <w:szCs w:val="24"/>
        </w:rPr>
        <w:t>W oparciu o literaturę rozróżniono cztery ukierunkowania wynikające z relacji miedzy wspomnianymi zmiennymi. W typologii FAMBUS zilustrowano je na rysunku 1.</w:t>
      </w:r>
      <w:r w:rsidRPr="000809C5">
        <w:rPr>
          <w:rStyle w:val="Odwoanieprzypisudolnego"/>
          <w:rFonts w:ascii="Times New Roman" w:hAnsi="Times New Roman"/>
          <w:color w:val="000000"/>
          <w:sz w:val="24"/>
          <w:szCs w:val="24"/>
        </w:rPr>
        <w:footnoteReference w:id="11"/>
      </w:r>
      <w:r w:rsidRPr="000809C5">
        <w:rPr>
          <w:rStyle w:val="Odwoanieprzypisudolnego"/>
          <w:rFonts w:ascii="Times New Roman" w:hAnsi="Times New Roman"/>
          <w:color w:val="000000"/>
          <w:sz w:val="24"/>
          <w:szCs w:val="24"/>
        </w:rPr>
        <w:footnoteReference w:id="12"/>
      </w:r>
    </w:p>
    <w:p w:rsidR="00B13A9E" w:rsidRPr="000809C5" w:rsidRDefault="00B13A9E" w:rsidP="009A39FE">
      <w:pPr>
        <w:pStyle w:val="NormalnyWeb"/>
        <w:shd w:val="clear" w:color="auto" w:fill="FFFFFF"/>
        <w:spacing w:before="360" w:after="0"/>
        <w:jc w:val="center"/>
        <w:rPr>
          <w:color w:val="000000"/>
          <w:spacing w:val="-2"/>
          <w:sz w:val="20"/>
          <w:szCs w:val="20"/>
          <w:lang w:val="pl-PL"/>
        </w:rPr>
      </w:pPr>
      <w:r w:rsidRPr="000809C5">
        <w:rPr>
          <w:color w:val="000000"/>
          <w:sz w:val="20"/>
          <w:szCs w:val="20"/>
          <w:lang w:val="pl-PL"/>
        </w:rPr>
        <w:t>Rysunek 1: Typologia FAMBUS</w:t>
      </w:r>
    </w:p>
    <w:p w:rsidR="00B13A9E" w:rsidRPr="000809C5" w:rsidRDefault="00B13A9E" w:rsidP="00B13A9E">
      <w:pPr>
        <w:pStyle w:val="NormalnyWeb"/>
        <w:shd w:val="clear" w:color="auto" w:fill="FFFFFF"/>
        <w:spacing w:before="0" w:after="0"/>
        <w:jc w:val="center"/>
        <w:rPr>
          <w:b/>
          <w:color w:val="000000"/>
          <w:spacing w:val="-2"/>
          <w:sz w:val="20"/>
          <w:szCs w:val="20"/>
          <w:lang w:val="pl-PL"/>
        </w:rPr>
      </w:pPr>
    </w:p>
    <w:tbl>
      <w:tblPr>
        <w:tblStyle w:val="Tabela-Siatka"/>
        <w:tblpPr w:leftFromText="180" w:rightFromText="180" w:vertAnchor="text" w:tblpX="2802" w:tblpY="1"/>
        <w:tblOverlap w:val="never"/>
        <w:tblW w:w="0" w:type="auto"/>
        <w:tblLook w:val="04A0"/>
      </w:tblPr>
      <w:tblGrid>
        <w:gridCol w:w="2093"/>
        <w:gridCol w:w="2410"/>
      </w:tblGrid>
      <w:tr w:rsidR="00B13A9E" w:rsidRPr="000809C5" w:rsidTr="00C141F9">
        <w:tc>
          <w:tcPr>
            <w:tcW w:w="2093" w:type="dxa"/>
          </w:tcPr>
          <w:p w:rsidR="00B13A9E" w:rsidRPr="000809C5" w:rsidRDefault="00B13A9E" w:rsidP="00C141F9">
            <w:pPr>
              <w:pStyle w:val="NormalnyWeb"/>
              <w:spacing w:before="240" w:after="240"/>
              <w:jc w:val="center"/>
              <w:rPr>
                <w:i/>
                <w:color w:val="000000"/>
                <w:spacing w:val="-2"/>
                <w:sz w:val="20"/>
                <w:szCs w:val="20"/>
                <w:lang w:val="pl-PL"/>
              </w:rPr>
            </w:pPr>
            <w:r w:rsidRPr="000809C5">
              <w:rPr>
                <w:i/>
                <w:iCs/>
                <w:color w:val="000000"/>
                <w:sz w:val="20"/>
                <w:szCs w:val="20"/>
                <w:lang w:val="pl-PL"/>
              </w:rPr>
              <w:t>Przedsiębiorstwa „rodzina przede wszystkim”</w:t>
            </w:r>
          </w:p>
        </w:tc>
        <w:tc>
          <w:tcPr>
            <w:tcW w:w="2410" w:type="dxa"/>
          </w:tcPr>
          <w:p w:rsidR="00B13A9E" w:rsidRPr="000809C5" w:rsidRDefault="00B13A9E" w:rsidP="00C141F9">
            <w:pPr>
              <w:pStyle w:val="NormalnyWeb"/>
              <w:spacing w:before="240" w:after="0"/>
              <w:jc w:val="center"/>
              <w:rPr>
                <w:i/>
                <w:color w:val="000000"/>
                <w:spacing w:val="-2"/>
                <w:sz w:val="20"/>
                <w:szCs w:val="20"/>
                <w:lang w:val="pl-PL"/>
              </w:rPr>
            </w:pPr>
            <w:r w:rsidRPr="000809C5">
              <w:rPr>
                <w:color w:val="000000"/>
                <w:sz w:val="20"/>
                <w:szCs w:val="20"/>
                <w:lang w:val="pl-PL"/>
              </w:rPr>
              <w:t>Równowaga między</w:t>
            </w:r>
          </w:p>
          <w:p w:rsidR="00B13A9E" w:rsidRPr="000809C5" w:rsidRDefault="00B13A9E" w:rsidP="00C141F9">
            <w:pPr>
              <w:pStyle w:val="NormalnyWeb"/>
              <w:spacing w:before="0" w:after="0"/>
              <w:jc w:val="center"/>
              <w:rPr>
                <w:i/>
                <w:color w:val="000000"/>
                <w:spacing w:val="-2"/>
                <w:sz w:val="20"/>
                <w:szCs w:val="20"/>
                <w:lang w:val="pl-PL"/>
              </w:rPr>
            </w:pPr>
            <w:proofErr w:type="gramStart"/>
            <w:r w:rsidRPr="000809C5">
              <w:rPr>
                <w:color w:val="000000"/>
                <w:sz w:val="20"/>
                <w:szCs w:val="20"/>
                <w:lang w:val="pl-PL"/>
              </w:rPr>
              <w:t>rodziną</w:t>
            </w:r>
            <w:proofErr w:type="gramEnd"/>
            <w:r w:rsidRPr="000809C5">
              <w:rPr>
                <w:color w:val="000000"/>
                <w:sz w:val="20"/>
                <w:szCs w:val="20"/>
                <w:lang w:val="pl-PL"/>
              </w:rPr>
              <w:t xml:space="preserve"> i biznesem</w:t>
            </w:r>
          </w:p>
        </w:tc>
      </w:tr>
      <w:tr w:rsidR="00B13A9E" w:rsidRPr="000809C5" w:rsidTr="00C141F9">
        <w:tc>
          <w:tcPr>
            <w:tcW w:w="2093" w:type="dxa"/>
          </w:tcPr>
          <w:p w:rsidR="00B13A9E" w:rsidRPr="000809C5" w:rsidRDefault="00B13A9E" w:rsidP="00C141F9">
            <w:pPr>
              <w:pStyle w:val="NormalnyWeb"/>
              <w:spacing w:before="240" w:after="0"/>
              <w:jc w:val="center"/>
              <w:rPr>
                <w:i/>
                <w:color w:val="000000"/>
                <w:spacing w:val="-2"/>
                <w:sz w:val="20"/>
                <w:szCs w:val="20"/>
                <w:lang w:val="pl-PL"/>
              </w:rPr>
            </w:pPr>
            <w:r w:rsidRPr="000809C5">
              <w:rPr>
                <w:color w:val="000000"/>
                <w:sz w:val="20"/>
                <w:szCs w:val="20"/>
                <w:lang w:val="pl-PL"/>
              </w:rPr>
              <w:t>Sprawne</w:t>
            </w:r>
          </w:p>
          <w:p w:rsidR="00B13A9E" w:rsidRPr="000809C5" w:rsidRDefault="00B13A9E" w:rsidP="00C141F9">
            <w:pPr>
              <w:pStyle w:val="NormalnyWeb"/>
              <w:spacing w:before="0" w:after="240"/>
              <w:jc w:val="center"/>
              <w:rPr>
                <w:color w:val="000000"/>
                <w:spacing w:val="-2"/>
                <w:sz w:val="20"/>
                <w:szCs w:val="20"/>
                <w:lang w:val="pl-PL"/>
              </w:rPr>
            </w:pPr>
            <w:proofErr w:type="gramStart"/>
            <w:r w:rsidRPr="000809C5">
              <w:rPr>
                <w:color w:val="000000"/>
                <w:sz w:val="20"/>
                <w:szCs w:val="20"/>
                <w:lang w:val="pl-PL"/>
              </w:rPr>
              <w:t>przedsiębiorstwa</w:t>
            </w:r>
            <w:proofErr w:type="gramEnd"/>
          </w:p>
        </w:tc>
        <w:tc>
          <w:tcPr>
            <w:tcW w:w="2410" w:type="dxa"/>
          </w:tcPr>
          <w:p w:rsidR="00B13A9E" w:rsidRPr="000809C5" w:rsidRDefault="00B13A9E" w:rsidP="00C141F9">
            <w:pPr>
              <w:pStyle w:val="NormalnyWeb"/>
              <w:spacing w:before="240" w:after="0"/>
              <w:jc w:val="center"/>
              <w:rPr>
                <w:i/>
                <w:color w:val="000000"/>
                <w:spacing w:val="-2"/>
                <w:sz w:val="20"/>
                <w:szCs w:val="20"/>
                <w:lang w:val="pl-PL"/>
              </w:rPr>
            </w:pPr>
            <w:r w:rsidRPr="000809C5">
              <w:rPr>
                <w:i/>
                <w:iCs/>
                <w:color w:val="000000"/>
                <w:sz w:val="20"/>
                <w:szCs w:val="20"/>
                <w:lang w:val="pl-PL"/>
              </w:rPr>
              <w:t>Przedsiębiorstwa</w:t>
            </w:r>
          </w:p>
          <w:p w:rsidR="00B13A9E" w:rsidRPr="000809C5" w:rsidRDefault="00B13A9E" w:rsidP="00C141F9">
            <w:pPr>
              <w:pStyle w:val="NormalnyWeb"/>
              <w:spacing w:before="0" w:after="0"/>
              <w:jc w:val="center"/>
              <w:rPr>
                <w:i/>
                <w:color w:val="000000"/>
                <w:spacing w:val="-2"/>
                <w:sz w:val="20"/>
                <w:szCs w:val="20"/>
                <w:lang w:val="pl-PL"/>
              </w:rPr>
            </w:pPr>
            <w:r w:rsidRPr="000809C5">
              <w:rPr>
                <w:i/>
                <w:iCs/>
                <w:color w:val="000000"/>
                <w:sz w:val="20"/>
                <w:szCs w:val="20"/>
                <w:lang w:val="pl-PL"/>
              </w:rPr>
              <w:t>„biznes przede wszystkim”</w:t>
            </w:r>
          </w:p>
        </w:tc>
      </w:tr>
    </w:tbl>
    <w:p w:rsidR="00B13A9E" w:rsidRPr="000809C5" w:rsidRDefault="004209DA" w:rsidP="00B13A9E">
      <w:pPr>
        <w:pStyle w:val="NormalnyWeb"/>
        <w:shd w:val="clear" w:color="auto" w:fill="FFFFFF"/>
        <w:spacing w:before="240" w:after="0"/>
        <w:jc w:val="both"/>
        <w:rPr>
          <w:color w:val="000000"/>
          <w:spacing w:val="-2"/>
          <w:sz w:val="20"/>
          <w:szCs w:val="20"/>
          <w:lang w:val="pl-PL"/>
        </w:rPr>
      </w:pPr>
      <w:r w:rsidRPr="004209DA">
        <w:rPr>
          <w:noProof/>
          <w:color w:val="000000"/>
          <w:sz w:val="20"/>
          <w:szCs w:val="20"/>
          <w:lang w:val="pl-PL"/>
        </w:rPr>
        <w:pict>
          <v:shape id="Text Box 2" o:spid="_x0000_s1036" type="#_x0000_t202" style="position:absolute;left:0;text-align:left;margin-left:-3pt;margin-top:10.15pt;width:133.5pt;height:73.0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H2hQIAABc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" stroked="f">
            <v:textbox>
              <w:txbxContent>
                <w:p w:rsidR="00B13A9E" w:rsidRPr="006722C4" w:rsidRDefault="00B13A9E" w:rsidP="00B13A9E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Wpływ rodziny</w:t>
                  </w:r>
                </w:p>
                <w:p w:rsidR="006722C4" w:rsidRDefault="006722C4" w:rsidP="00B13A9E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B13A9E" w:rsidRPr="006722C4" w:rsidRDefault="00360BEF" w:rsidP="00B13A9E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Brak wpływu rodziny</w:t>
                  </w:r>
                </w:p>
                <w:p w:rsidR="00B13A9E" w:rsidRDefault="00B13A9E" w:rsidP="00B13A9E"/>
                <w:p w:rsidR="00B13A9E" w:rsidRDefault="00B13A9E" w:rsidP="00B13A9E"/>
                <w:p w:rsidR="00B13A9E" w:rsidRDefault="00B13A9E" w:rsidP="00B13A9E"/>
                <w:p w:rsidR="00B13A9E" w:rsidRDefault="00B13A9E" w:rsidP="00B13A9E"/>
                <w:p w:rsidR="00B13A9E" w:rsidRDefault="00B13A9E" w:rsidP="00B13A9E"/>
                <w:p w:rsidR="00B13A9E" w:rsidRDefault="00B13A9E" w:rsidP="00B13A9E">
                  <w:r>
                    <w:t>N</w:t>
                  </w:r>
                </w:p>
                <w:p w:rsidR="00B13A9E" w:rsidRDefault="00B13A9E" w:rsidP="00B13A9E"/>
                <w:p w:rsidR="00B13A9E" w:rsidRDefault="00B13A9E" w:rsidP="00B13A9E">
                  <w:r>
                    <w:t>L</w:t>
                  </w:r>
                </w:p>
                <w:p w:rsidR="00B13A9E" w:rsidRDefault="00B13A9E" w:rsidP="00B13A9E"/>
                <w:p w:rsidR="00B13A9E" w:rsidRDefault="00B13A9E" w:rsidP="00B13A9E"/>
                <w:p w:rsidR="00B13A9E" w:rsidRPr="00F6604C" w:rsidRDefault="00B13A9E" w:rsidP="00B13A9E"/>
              </w:txbxContent>
            </v:textbox>
          </v:shape>
        </w:pict>
      </w:r>
    </w:p>
    <w:p w:rsidR="00B13A9E" w:rsidRPr="000809C5" w:rsidRDefault="00B13A9E" w:rsidP="00B13A9E">
      <w:pPr>
        <w:pStyle w:val="NormalnyWeb"/>
        <w:shd w:val="clear" w:color="auto" w:fill="FFFFFF"/>
        <w:spacing w:before="240" w:after="0"/>
        <w:jc w:val="both"/>
        <w:rPr>
          <w:color w:val="000000"/>
          <w:spacing w:val="-2"/>
          <w:sz w:val="20"/>
          <w:szCs w:val="20"/>
          <w:lang w:val="pl-PL"/>
        </w:rPr>
      </w:pPr>
    </w:p>
    <w:p w:rsidR="00B13A9E" w:rsidRPr="000809C5" w:rsidRDefault="00B13A9E" w:rsidP="00B13A9E">
      <w:pPr>
        <w:pStyle w:val="NormalnyWeb"/>
        <w:shd w:val="clear" w:color="auto" w:fill="FFFFFF"/>
        <w:spacing w:before="240" w:after="0"/>
        <w:jc w:val="both"/>
        <w:rPr>
          <w:color w:val="000000"/>
          <w:spacing w:val="-2"/>
          <w:sz w:val="20"/>
          <w:szCs w:val="20"/>
          <w:lang w:val="pl-PL"/>
        </w:rPr>
      </w:pPr>
    </w:p>
    <w:p w:rsidR="00B13A9E" w:rsidRPr="000809C5" w:rsidRDefault="00B13A9E" w:rsidP="00B13A9E">
      <w:pPr>
        <w:pStyle w:val="NormalnyWeb"/>
        <w:shd w:val="clear" w:color="auto" w:fill="FFFFFF"/>
        <w:spacing w:before="240" w:after="0"/>
        <w:jc w:val="both"/>
        <w:rPr>
          <w:color w:val="000000"/>
          <w:spacing w:val="-2"/>
          <w:sz w:val="20"/>
          <w:szCs w:val="20"/>
          <w:lang w:val="pl-PL"/>
        </w:rPr>
      </w:pPr>
    </w:p>
    <w:p w:rsidR="00B13A9E" w:rsidRDefault="004209DA" w:rsidP="00B13A9E">
      <w:pPr>
        <w:pStyle w:val="NormalnyWeb"/>
        <w:shd w:val="clear" w:color="auto" w:fill="FFFFFF"/>
        <w:spacing w:before="240" w:after="0"/>
        <w:jc w:val="both"/>
        <w:rPr>
          <w:color w:val="000000"/>
          <w:spacing w:val="-2"/>
          <w:lang w:val="pl-PL"/>
        </w:rPr>
      </w:pPr>
      <w:r w:rsidRPr="004209DA">
        <w:rPr>
          <w:noProof/>
          <w:color w:val="000000"/>
          <w:lang w:val="pl-PL"/>
        </w:rPr>
        <w:pict>
          <v:shape id="Text Box 3" o:spid="_x0000_s1037" type="#_x0000_t202" style="position:absolute;left:0;text-align:left;margin-left:130.5pt;margin-top:15.6pt;width:255.45pt;height:18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" stroked="f">
            <v:textbox>
              <w:txbxContent>
                <w:p w:rsidR="00B13A9E" w:rsidRPr="006722C4" w:rsidRDefault="006722C4" w:rsidP="00360BEF">
                  <w:pPr>
                    <w:pStyle w:val="NormalnyWeb"/>
                    <w:shd w:val="clear" w:color="auto" w:fill="FFFFFF"/>
                    <w:spacing w:before="0"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Brak wpływu biznesu</w:t>
                  </w:r>
                  <w:r w:rsidR="000809C5">
                    <w:rPr>
                      <w:sz w:val="20"/>
                      <w:szCs w:val="20"/>
                    </w:rPr>
                    <w:t xml:space="preserve"> </w:t>
                  </w:r>
                  <w:r w:rsidR="00985C64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>Wpływ biznesu</w:t>
                  </w:r>
                </w:p>
              </w:txbxContent>
            </v:textbox>
          </v:shape>
        </w:pict>
      </w:r>
    </w:p>
    <w:p w:rsidR="00985C64" w:rsidRPr="000809C5" w:rsidRDefault="00985C64" w:rsidP="00B13A9E">
      <w:pPr>
        <w:pStyle w:val="NormalnyWeb"/>
        <w:shd w:val="clear" w:color="auto" w:fill="FFFFFF"/>
        <w:spacing w:before="240" w:after="0"/>
        <w:jc w:val="both"/>
        <w:rPr>
          <w:color w:val="000000"/>
          <w:spacing w:val="-2"/>
          <w:lang w:val="pl-PL"/>
        </w:rPr>
      </w:pPr>
    </w:p>
    <w:p w:rsidR="00AB12CE" w:rsidRPr="000809C5" w:rsidRDefault="00B13A9E" w:rsidP="00AB12CE">
      <w:pPr>
        <w:pStyle w:val="NormalnyWeb"/>
        <w:numPr>
          <w:ilvl w:val="0"/>
          <w:numId w:val="14"/>
        </w:numPr>
        <w:shd w:val="clear" w:color="auto" w:fill="FFFFFF"/>
        <w:spacing w:before="0" w:after="0" w:line="360" w:lineRule="auto"/>
        <w:jc w:val="both"/>
        <w:rPr>
          <w:color w:val="000000"/>
          <w:spacing w:val="-2"/>
          <w:lang w:val="pl-PL"/>
        </w:rPr>
      </w:pPr>
      <w:r w:rsidRPr="000809C5">
        <w:rPr>
          <w:i/>
          <w:iCs/>
          <w:color w:val="000000"/>
          <w:lang w:val="pl-PL"/>
        </w:rPr>
        <w:t>Przedsiębiorstwa „rodzina przede wszystkim”</w:t>
      </w:r>
      <w:r w:rsidRPr="000809C5">
        <w:rPr>
          <w:color w:val="000000"/>
          <w:lang w:val="pl-PL"/>
        </w:rPr>
        <w:t xml:space="preserve">: Cele rodziny są ważniejsze od celów firmy. </w:t>
      </w:r>
    </w:p>
    <w:p w:rsidR="00AB12CE" w:rsidRPr="000809C5" w:rsidRDefault="00B13A9E" w:rsidP="00AB12CE">
      <w:pPr>
        <w:pStyle w:val="NormalnyWeb"/>
        <w:numPr>
          <w:ilvl w:val="0"/>
          <w:numId w:val="14"/>
        </w:numPr>
        <w:shd w:val="clear" w:color="auto" w:fill="FFFFFF"/>
        <w:spacing w:before="0" w:after="0" w:line="360" w:lineRule="auto"/>
        <w:jc w:val="both"/>
        <w:rPr>
          <w:color w:val="000000"/>
          <w:spacing w:val="-2"/>
          <w:lang w:val="pl-PL"/>
        </w:rPr>
      </w:pPr>
      <w:r w:rsidRPr="000809C5">
        <w:rPr>
          <w:i/>
          <w:iCs/>
          <w:color w:val="000000"/>
          <w:lang w:val="pl-PL"/>
        </w:rPr>
        <w:t>Przedsiębiorstwa „biznes przede wszystkim”</w:t>
      </w:r>
      <w:r w:rsidRPr="000809C5">
        <w:rPr>
          <w:color w:val="000000"/>
          <w:lang w:val="pl-PL"/>
        </w:rPr>
        <w:t>: Cele firmy są ważniejsze od celów rodziny.</w:t>
      </w:r>
    </w:p>
    <w:p w:rsidR="00AB12CE" w:rsidRPr="000809C5" w:rsidRDefault="00B13A9E" w:rsidP="00AB12CE">
      <w:pPr>
        <w:pStyle w:val="NormalnyWeb"/>
        <w:numPr>
          <w:ilvl w:val="0"/>
          <w:numId w:val="14"/>
        </w:numPr>
        <w:shd w:val="clear" w:color="auto" w:fill="FFFFFF"/>
        <w:spacing w:before="0" w:after="0" w:line="360" w:lineRule="auto"/>
        <w:jc w:val="both"/>
        <w:rPr>
          <w:color w:val="000000"/>
          <w:spacing w:val="-2"/>
          <w:lang w:val="pl-PL"/>
        </w:rPr>
      </w:pPr>
      <w:r w:rsidRPr="000809C5">
        <w:rPr>
          <w:i/>
          <w:iCs/>
          <w:color w:val="000000"/>
          <w:lang w:val="pl-PL"/>
        </w:rPr>
        <w:t>Równowaga między rodziną i biznesem</w:t>
      </w:r>
      <w:r w:rsidRPr="000809C5">
        <w:rPr>
          <w:color w:val="000000"/>
          <w:lang w:val="pl-PL"/>
        </w:rPr>
        <w:t>: Przedsiębiorstwa rodzinne próbują zrównoważyć cele rodziny i cele firmy. Ten rodzaj przedsiębiorstw rodzinnych stawia najwięcej wyzwań, ale jest przy tym najbardziej satysfakcjonujący, jeżeli uda się osiągnąć równowagę.</w:t>
      </w:r>
    </w:p>
    <w:p w:rsidR="00B13A9E" w:rsidRPr="000809C5" w:rsidRDefault="00B13A9E" w:rsidP="00AB12CE">
      <w:pPr>
        <w:pStyle w:val="NormalnyWeb"/>
        <w:numPr>
          <w:ilvl w:val="0"/>
          <w:numId w:val="14"/>
        </w:numPr>
        <w:shd w:val="clear" w:color="auto" w:fill="FFFFFF"/>
        <w:spacing w:before="0" w:after="0" w:line="360" w:lineRule="auto"/>
        <w:jc w:val="both"/>
        <w:rPr>
          <w:color w:val="000000"/>
          <w:spacing w:val="-2"/>
          <w:lang w:val="pl-PL"/>
        </w:rPr>
      </w:pPr>
      <w:r w:rsidRPr="000809C5">
        <w:rPr>
          <w:i/>
          <w:iCs/>
          <w:color w:val="000000"/>
          <w:lang w:val="pl-PL"/>
        </w:rPr>
        <w:t>Sprawne przedsiębiorstwa:</w:t>
      </w:r>
      <w:r w:rsidRPr="000809C5">
        <w:rPr>
          <w:color w:val="000000"/>
          <w:lang w:val="pl-PL"/>
        </w:rPr>
        <w:t xml:space="preserve"> Bez jasno priorytetowego traktowania celów rodzinny ani biznesowych. </w:t>
      </w:r>
      <w:r w:rsidRPr="000809C5">
        <w:rPr>
          <w:color w:val="auto"/>
          <w:lang w:val="pl-PL"/>
        </w:rPr>
        <w:t>Ukierunkowanie to jest bardzo angażujące i wymaga czujności, elastyczności i zręczności. Przedsiębiorstwo rodzinne musi być uważne oraz spełniać nowe wymogi w sposób sprawny i szybki.</w:t>
      </w:r>
      <w:r w:rsidR="000809C5">
        <w:rPr>
          <w:color w:val="auto"/>
          <w:lang w:val="pl-PL"/>
        </w:rPr>
        <w:t xml:space="preserve"> </w:t>
      </w:r>
    </w:p>
    <w:p w:rsidR="00B13A9E" w:rsidRPr="000809C5" w:rsidRDefault="00B13A9E" w:rsidP="00AB12CE">
      <w:pPr>
        <w:pStyle w:val="Text"/>
        <w:rPr>
          <w:szCs w:val="24"/>
          <w:highlight w:val="yellow"/>
          <w:lang w:val="pl-PL"/>
        </w:rPr>
      </w:pPr>
      <w:r w:rsidRPr="000809C5">
        <w:rPr>
          <w:lang w:val="pl-PL"/>
        </w:rPr>
        <w:t>Badania wskazują, że firmy rodzinne z ogólnie przyjętymi, jasnymi celami ukierunkowanymi w jedną bądź drugą stronę osiągają lepsze wyniki niż przedsiębiorstwa bez precyzyjnie wyznaczonego celu</w:t>
      </w:r>
      <w:r w:rsidRPr="000809C5">
        <w:rPr>
          <w:rStyle w:val="Odwoanieprzypisudolnego"/>
          <w:color w:val="000000"/>
          <w:lang w:val="pl-PL"/>
        </w:rPr>
        <w:footnoteReference w:id="13"/>
      </w:r>
      <w:r w:rsidRPr="000809C5">
        <w:rPr>
          <w:color w:val="000000"/>
          <w:lang w:val="pl-PL"/>
        </w:rPr>
        <w:t>.</w:t>
      </w:r>
      <w:r w:rsidR="000809C5">
        <w:rPr>
          <w:color w:val="000000"/>
          <w:lang w:val="pl-PL"/>
        </w:rPr>
        <w:t xml:space="preserve"> </w:t>
      </w:r>
      <w:r w:rsidRPr="000809C5">
        <w:rPr>
          <w:color w:val="000000"/>
          <w:lang w:val="pl-PL"/>
        </w:rPr>
        <w:t xml:space="preserve">Niemniej </w:t>
      </w:r>
      <w:r w:rsidRPr="000809C5">
        <w:rPr>
          <w:szCs w:val="24"/>
          <w:lang w:val="pl-PL"/>
        </w:rPr>
        <w:t>literatura przedmiotu dostarcza dowody zaprzeczające powyższemu stwierdzeniu w kontekście firm będących własnością rodziny</w:t>
      </w:r>
      <w:r w:rsidRPr="000809C5">
        <w:rPr>
          <w:rStyle w:val="Odwoanieprzypisudolnego"/>
          <w:szCs w:val="24"/>
          <w:lang w:val="pl-PL"/>
        </w:rPr>
        <w:footnoteReference w:id="14"/>
      </w:r>
      <w:r w:rsidRPr="000809C5">
        <w:rPr>
          <w:szCs w:val="24"/>
          <w:lang w:val="pl-PL"/>
        </w:rPr>
        <w:t xml:space="preserve">. Zidentyfikowano cztery główne kwestie wpływające na wyniki przedsiębiorstw rodzinnych. </w:t>
      </w:r>
      <w:r w:rsidRPr="000809C5">
        <w:rPr>
          <w:szCs w:val="24"/>
          <w:lang w:val="pl-PL"/>
        </w:rPr>
        <w:lastRenderedPageBreak/>
        <w:t>Są to: branża, zarządzanie firmą, charakterystyka firmy i kadra kierownicza (założyciel). Naukowcy podkreślają również, że przedsiębiorstwa rodzinne przejawiające oba ukierunkowania radzą sobie lepiej zarówno w kontekście rodzinnym, jak i biznesowym</w:t>
      </w:r>
      <w:r w:rsidRPr="000809C5">
        <w:rPr>
          <w:rStyle w:val="Odwoanieprzypisudolnego"/>
          <w:color w:val="000000"/>
          <w:lang w:val="pl-PL"/>
        </w:rPr>
        <w:footnoteReference w:id="15"/>
      </w:r>
      <w:r w:rsidRPr="000809C5">
        <w:rPr>
          <w:lang w:val="pl-PL"/>
        </w:rPr>
        <w:t>.</w:t>
      </w:r>
    </w:p>
    <w:p w:rsidR="00B13A9E" w:rsidRPr="000809C5" w:rsidRDefault="00B13A9E" w:rsidP="003B0CC1">
      <w:pPr>
        <w:spacing w:before="240" w:after="12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i/>
          <w:iCs/>
          <w:sz w:val="24"/>
          <w:szCs w:val="24"/>
        </w:rPr>
        <w:t>2.4</w:t>
      </w:r>
      <w:r w:rsidR="000809C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809C5">
        <w:rPr>
          <w:rFonts w:ascii="Times New Roman" w:hAnsi="Times New Roman"/>
          <w:i/>
          <w:iCs/>
          <w:sz w:val="24"/>
          <w:szCs w:val="24"/>
        </w:rPr>
        <w:t>Wkład</w:t>
      </w:r>
    </w:p>
    <w:p w:rsidR="00B13A9E" w:rsidRPr="000809C5" w:rsidRDefault="00B13A9E" w:rsidP="00A14F9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Model Diagnozowania i Samodzielnego Rozwiązywania Problemów FAMBUS oparto na wynikach badania ilościowego (ankiety obejmującej ustrukturyzowany kwestionariusz internetowy wypełniony przez 200 przedsiębiorstw rodzinnych z Grecji i Finlandii) oraz badania jakościowego (osobiste wizyty i rozmowy, w tym 20 wywiadów w Finlandii i Grecji) ukierunkowanych na bardziej dogłębne zrozumienie problemu badawczego. Możliwe jest dostrzeżenie korelacji między przedsiębiorstwami rodzinnymi w Grecji i Finlandii – oba państwa są niewielkie i położone na obrzeżach, są członkami UE, a firmy rodzinne odgrywają dominującą rolę w ich gospodarkach. Struktura i hierarchia w przedsiębiorstwach, jak również postępowanie i kultura biznesowa, przedstawiają się jednak inaczej. Wspomniana analiza porównawcza jest oryginalna i unikalna, a ponadto oczekuje się od niej, że wzbogaci wiedzę w przedmiotowej dziedzinie.</w:t>
      </w:r>
    </w:p>
    <w:p w:rsidR="005B0BBD" w:rsidRPr="000809C5" w:rsidRDefault="00B13A9E" w:rsidP="00A14F9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Wyniki badania zostały bezpośrednio przekazane biorącym w nim udział przedsiębiorstwom rodzinnym różnymi kanałami udostępniania informacji, takimi jak lokalne media czy organizacje zrzeszające podmioty z danej branży. Wykorzystanie mediów społecznościowych, </w:t>
      </w:r>
      <w:proofErr w:type="gramStart"/>
      <w:r w:rsidRPr="000809C5">
        <w:rPr>
          <w:rFonts w:ascii="Times New Roman" w:hAnsi="Times New Roman"/>
          <w:sz w:val="24"/>
          <w:szCs w:val="24"/>
        </w:rPr>
        <w:t>zarówno jako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platformy służącej spotkaniom i komunikacji zaangażowanych partnerów, jak i na potrzeby marketingu wirusowego, to współczesna i nowa technika rozpowszechniania informacji, która zrzesza interesariuszy, zachęcając ich do dzielenia się wiedzą i do nawiązywania współpracy. </w:t>
      </w:r>
    </w:p>
    <w:p w:rsidR="00B50552" w:rsidRPr="000809C5" w:rsidRDefault="00B50552" w:rsidP="00885A72">
      <w:pPr>
        <w:pStyle w:val="Akapitzlist"/>
        <w:numPr>
          <w:ilvl w:val="0"/>
          <w:numId w:val="22"/>
        </w:numPr>
        <w:spacing w:before="24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t>Wyniki badań i dyskusja</w:t>
      </w:r>
      <w:r w:rsidRPr="000809C5">
        <w:rPr>
          <w:rFonts w:ascii="Times New Roman" w:hAnsi="Times New Roman"/>
          <w:sz w:val="24"/>
          <w:szCs w:val="24"/>
        </w:rPr>
        <w:t xml:space="preserve"> </w:t>
      </w:r>
    </w:p>
    <w:p w:rsidR="00C70CC8" w:rsidRPr="000809C5" w:rsidRDefault="00592536" w:rsidP="00A14F9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Celem badania opisanego w niniejszym artykule jest pomoc przedsiębiorstwom rodzinnym w identyfikowaniu obszarów problemowych oraz rozważaniu możliwych rozwiązań, a także w kontaktach z innymi firmami rodzinnymi na potrzeby </w:t>
      </w:r>
      <w:proofErr w:type="spellStart"/>
      <w:r w:rsidRPr="000809C5">
        <w:rPr>
          <w:rFonts w:ascii="Times New Roman" w:hAnsi="Times New Roman"/>
          <w:sz w:val="24"/>
          <w:szCs w:val="24"/>
        </w:rPr>
        <w:t>networkingu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i rozwiązywania problemów. Wkład badania przedstawia się następująco:</w:t>
      </w:r>
    </w:p>
    <w:p w:rsidR="00E46B05" w:rsidRPr="000809C5" w:rsidRDefault="00592536" w:rsidP="00C70CC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identyfikacja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cech charakterystycznych przedsiębiorstw rodzinnych; </w:t>
      </w:r>
    </w:p>
    <w:p w:rsidR="00C70CC8" w:rsidRPr="000809C5" w:rsidRDefault="00592536" w:rsidP="00C70CC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lastRenderedPageBreak/>
        <w:t xml:space="preserve">Ramy Sprawnego Zarządzania Ryzykiem; </w:t>
      </w:r>
    </w:p>
    <w:p w:rsidR="00E46B05" w:rsidRPr="000809C5" w:rsidRDefault="00592536" w:rsidP="00C70CC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Modelu Diagnozowania i Samodzielnego Rozwiązywania Problemów;</w:t>
      </w:r>
    </w:p>
    <w:p w:rsidR="001220DE" w:rsidRPr="000809C5" w:rsidRDefault="00592536" w:rsidP="00C70CC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09C5">
        <w:rPr>
          <w:rFonts w:ascii="Times New Roman" w:hAnsi="Times New Roman"/>
          <w:sz w:val="24"/>
          <w:szCs w:val="24"/>
        </w:rPr>
        <w:t>narzędzie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elektroniczne, które posłuży przedsiębiorstwom rodzinnym do identyfikowania potencjalnych obszarów problemowych oraz znajdowania możliwych rozwiązań.</w:t>
      </w:r>
    </w:p>
    <w:p w:rsidR="001220DE" w:rsidRPr="000809C5" w:rsidRDefault="001220DE" w:rsidP="001220DE">
      <w:pPr>
        <w:spacing w:before="240" w:after="120" w:line="360" w:lineRule="auto"/>
        <w:jc w:val="both"/>
        <w:rPr>
          <w:rFonts w:ascii="Times New Roman" w:hAnsi="Times New Roman"/>
          <w:i/>
        </w:rPr>
      </w:pPr>
      <w:r w:rsidRPr="000809C5">
        <w:rPr>
          <w:rFonts w:ascii="Times New Roman" w:hAnsi="Times New Roman"/>
          <w:i/>
          <w:iCs/>
        </w:rPr>
        <w:t>3.1</w:t>
      </w:r>
      <w:r w:rsidR="000809C5">
        <w:rPr>
          <w:rFonts w:ascii="Times New Roman" w:hAnsi="Times New Roman"/>
          <w:i/>
          <w:iCs/>
        </w:rPr>
        <w:t xml:space="preserve"> </w:t>
      </w:r>
      <w:r w:rsidRPr="000809C5">
        <w:rPr>
          <w:rFonts w:ascii="Times New Roman" w:hAnsi="Times New Roman"/>
          <w:i/>
          <w:iCs/>
        </w:rPr>
        <w:t>Ramy Sprawnego Zarządzania Ryzykiem</w:t>
      </w:r>
    </w:p>
    <w:p w:rsidR="00EB5157" w:rsidRPr="000809C5" w:rsidRDefault="00EB5157" w:rsidP="00A14F9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Spostrzeżenia uzyskane dzięki przeglądowi literatury i analizie wyników badania zostały ujęte w Ramach Sprawnego Zarządzania Ryzykiem przedstawionych w Tabeli 1, w której pogrupowano i wymieniono cechy potencjalnie zagrażające przedsiębiorstwom rodzinnym.</w:t>
      </w:r>
    </w:p>
    <w:p w:rsidR="00EB5157" w:rsidRPr="000809C5" w:rsidRDefault="00EB5157" w:rsidP="006B509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809C5">
        <w:rPr>
          <w:rFonts w:ascii="Times New Roman" w:hAnsi="Times New Roman"/>
          <w:sz w:val="20"/>
          <w:szCs w:val="20"/>
        </w:rPr>
        <w:t>Tabela 1: Ramy Sprawnego Zarządzania Ryzykiem</w:t>
      </w:r>
      <w:r w:rsidRPr="000809C5">
        <w:rPr>
          <w:rStyle w:val="Odwoanieprzypisudolnego"/>
          <w:rFonts w:ascii="Times New Roman" w:hAnsi="Times New Roman"/>
          <w:sz w:val="20"/>
          <w:szCs w:val="20"/>
        </w:rPr>
        <w:footnoteReference w:id="16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3118"/>
        <w:gridCol w:w="3261"/>
      </w:tblGrid>
      <w:tr w:rsidR="00EB5157" w:rsidRPr="000809C5" w:rsidTr="00EB5157">
        <w:tc>
          <w:tcPr>
            <w:tcW w:w="2552" w:type="dxa"/>
            <w:shd w:val="clear" w:color="auto" w:fill="D9D9D9"/>
          </w:tcPr>
          <w:p w:rsidR="00EB5157" w:rsidRPr="000809C5" w:rsidRDefault="00EB5157" w:rsidP="00EB5157">
            <w:pPr>
              <w:tabs>
                <w:tab w:val="left" w:pos="176"/>
              </w:tabs>
              <w:spacing w:before="120" w:after="120" w:line="240" w:lineRule="auto"/>
              <w:ind w:left="176" w:hanging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0809C5">
              <w:rPr>
                <w:rFonts w:ascii="Times New Roman" w:hAnsi="Times New Roman"/>
                <w:b/>
                <w:bCs/>
                <w:sz w:val="20"/>
                <w:szCs w:val="20"/>
              </w:rPr>
              <w:t>Wizja i Strategia</w:t>
            </w:r>
          </w:p>
        </w:tc>
        <w:tc>
          <w:tcPr>
            <w:tcW w:w="3118" w:type="dxa"/>
            <w:shd w:val="clear" w:color="auto" w:fill="D9D9D9"/>
          </w:tcPr>
          <w:p w:rsidR="00EB5157" w:rsidRPr="000809C5" w:rsidRDefault="00EB5157" w:rsidP="00EB5157">
            <w:pPr>
              <w:spacing w:before="120"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09C5">
              <w:rPr>
                <w:rFonts w:ascii="Times New Roman" w:hAnsi="Times New Roman"/>
                <w:b/>
                <w:bCs/>
                <w:sz w:val="20"/>
                <w:szCs w:val="20"/>
              </w:rPr>
              <w:t>Administracja</w:t>
            </w:r>
          </w:p>
        </w:tc>
        <w:tc>
          <w:tcPr>
            <w:tcW w:w="3261" w:type="dxa"/>
            <w:shd w:val="clear" w:color="auto" w:fill="D9D9D9"/>
          </w:tcPr>
          <w:p w:rsidR="00EB5157" w:rsidRPr="000809C5" w:rsidRDefault="00EB5157" w:rsidP="00EB5157">
            <w:pPr>
              <w:spacing w:before="120"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09C5">
              <w:rPr>
                <w:rFonts w:ascii="Times New Roman" w:hAnsi="Times New Roman"/>
                <w:b/>
                <w:bCs/>
                <w:sz w:val="20"/>
                <w:szCs w:val="20"/>
              </w:rPr>
              <w:t>Motywacja</w:t>
            </w:r>
          </w:p>
        </w:tc>
      </w:tr>
      <w:tr w:rsidR="00EB5157" w:rsidRPr="000809C5" w:rsidTr="00AD1A7E">
        <w:trPr>
          <w:trHeight w:val="1748"/>
        </w:trPr>
        <w:tc>
          <w:tcPr>
            <w:tcW w:w="2552" w:type="dxa"/>
            <w:tcMar>
              <w:left w:w="0" w:type="dxa"/>
              <w:right w:w="0" w:type="dxa"/>
            </w:tcMar>
          </w:tcPr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Poziom formalności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Komunikowanie Wizji i Strategii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Proces podejmowania decyzji </w:t>
            </w:r>
          </w:p>
        </w:tc>
        <w:tc>
          <w:tcPr>
            <w:tcW w:w="3118" w:type="dxa"/>
            <w:tcMar>
              <w:left w:w="0" w:type="dxa"/>
              <w:right w:w="0" w:type="dxa"/>
            </w:tcMar>
          </w:tcPr>
          <w:p w:rsidR="00EB5157" w:rsidRPr="000809C5" w:rsidRDefault="006722C4" w:rsidP="006722C4">
            <w:pPr>
              <w:numPr>
                <w:ilvl w:val="0"/>
                <w:numId w:val="23"/>
              </w:numPr>
              <w:tabs>
                <w:tab w:val="left" w:pos="142"/>
              </w:tabs>
              <w:spacing w:before="120" w:after="0" w:line="240" w:lineRule="auto"/>
              <w:ind w:left="148" w:hanging="148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Przydzielanie ról i obowiązków</w:t>
            </w:r>
          </w:p>
          <w:p w:rsidR="00EB5157" w:rsidRPr="000809C5" w:rsidRDefault="00EB5157" w:rsidP="006722C4">
            <w:pPr>
              <w:numPr>
                <w:ilvl w:val="0"/>
                <w:numId w:val="23"/>
              </w:numPr>
              <w:tabs>
                <w:tab w:val="left" w:pos="142"/>
              </w:tabs>
              <w:spacing w:before="12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Zdefiniowane wcześniej mechanizmy</w:t>
            </w:r>
          </w:p>
          <w:p w:rsidR="00EB5157" w:rsidRPr="000809C5" w:rsidRDefault="00EB5157" w:rsidP="006722C4">
            <w:pPr>
              <w:numPr>
                <w:ilvl w:val="0"/>
                <w:numId w:val="23"/>
              </w:numPr>
              <w:tabs>
                <w:tab w:val="left" w:pos="142"/>
              </w:tabs>
              <w:spacing w:before="12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Podejmowanie decyzji </w:t>
            </w:r>
          </w:p>
          <w:p w:rsidR="00EB5157" w:rsidRPr="000809C5" w:rsidRDefault="00EB5157" w:rsidP="006722C4">
            <w:pPr>
              <w:numPr>
                <w:ilvl w:val="0"/>
                <w:numId w:val="23"/>
              </w:numPr>
              <w:tabs>
                <w:tab w:val="left" w:pos="142"/>
              </w:tabs>
              <w:spacing w:before="120" w:after="0" w:line="240" w:lineRule="auto"/>
              <w:ind w:left="148" w:hanging="148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Wykorzystanie ICT, narzędzi marketingowych, zewnętrznych konsultantów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Przyczyny utworzenia przedsiębiorstwa (</w:t>
            </w:r>
            <w:proofErr w:type="spellStart"/>
            <w:r w:rsidRPr="000809C5">
              <w:rPr>
                <w:rFonts w:ascii="Times New Roman" w:hAnsi="Times New Roman"/>
                <w:sz w:val="20"/>
                <w:szCs w:val="20"/>
              </w:rPr>
              <w:t>pull</w:t>
            </w:r>
            <w:proofErr w:type="spellEnd"/>
            <w:r w:rsidRPr="000809C5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0809C5">
              <w:rPr>
                <w:rFonts w:ascii="Times New Roman" w:hAnsi="Times New Roman"/>
                <w:sz w:val="20"/>
                <w:szCs w:val="20"/>
              </w:rPr>
              <w:t>push</w:t>
            </w:r>
            <w:proofErr w:type="spellEnd"/>
            <w:r w:rsidRPr="000809C5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Klimat biznesowy/pracy w czasie utworzenia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Wsparcie zewnętrzne</w:t>
            </w:r>
          </w:p>
        </w:tc>
      </w:tr>
      <w:tr w:rsidR="00EB5157" w:rsidRPr="000809C5" w:rsidTr="00EB5157">
        <w:trPr>
          <w:trHeight w:val="245"/>
        </w:trPr>
        <w:tc>
          <w:tcPr>
            <w:tcW w:w="2552" w:type="dxa"/>
            <w:shd w:val="clear" w:color="auto" w:fill="D9D9D9"/>
          </w:tcPr>
          <w:p w:rsidR="00EB5157" w:rsidRPr="000809C5" w:rsidRDefault="00EB5157" w:rsidP="00EB5157">
            <w:pPr>
              <w:spacing w:before="120" w:after="1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809C5">
              <w:rPr>
                <w:rFonts w:ascii="Times New Roman" w:hAnsi="Times New Roman"/>
                <w:b/>
                <w:bCs/>
                <w:sz w:val="20"/>
                <w:szCs w:val="20"/>
              </w:rPr>
              <w:t>Sukcesja</w:t>
            </w:r>
          </w:p>
        </w:tc>
        <w:tc>
          <w:tcPr>
            <w:tcW w:w="3118" w:type="dxa"/>
            <w:shd w:val="clear" w:color="auto" w:fill="D9D9D9"/>
          </w:tcPr>
          <w:p w:rsidR="00EB5157" w:rsidRPr="000809C5" w:rsidRDefault="00EB5157" w:rsidP="00EB5157">
            <w:p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b/>
                <w:bCs/>
                <w:sz w:val="20"/>
                <w:szCs w:val="20"/>
              </w:rPr>
              <w:t>Uczestnictwo w sieciach współpracy</w:t>
            </w:r>
          </w:p>
        </w:tc>
        <w:tc>
          <w:tcPr>
            <w:tcW w:w="3261" w:type="dxa"/>
            <w:shd w:val="clear" w:color="auto" w:fill="D9D9D9"/>
          </w:tcPr>
          <w:p w:rsidR="00EB5157" w:rsidRPr="000809C5" w:rsidRDefault="00EB5157" w:rsidP="00EB5157">
            <w:p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b/>
                <w:bCs/>
                <w:sz w:val="20"/>
                <w:szCs w:val="20"/>
              </w:rPr>
              <w:t>Konflikty</w:t>
            </w:r>
          </w:p>
        </w:tc>
      </w:tr>
      <w:tr w:rsidR="00EB5157" w:rsidRPr="000809C5" w:rsidTr="00EB5157">
        <w:tc>
          <w:tcPr>
            <w:tcW w:w="2552" w:type="dxa"/>
            <w:tcMar>
              <w:left w:w="0" w:type="dxa"/>
              <w:right w:w="0" w:type="dxa"/>
            </w:tcMar>
          </w:tcPr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6" w:hanging="176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Plan sukcesji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Kryteria wyboru następcy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Uzgodnienie planu przez innych członków rodziny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Predyspozycje następcy(-ów)</w:t>
            </w:r>
          </w:p>
          <w:p w:rsidR="00EB5157" w:rsidRPr="000809C5" w:rsidRDefault="00EB5157" w:rsidP="00AD1A7E">
            <w:pPr>
              <w:pStyle w:val="Akapitzlist"/>
              <w:numPr>
                <w:ilvl w:val="1"/>
                <w:numId w:val="18"/>
              </w:numPr>
              <w:tabs>
                <w:tab w:val="left" w:pos="176"/>
                <w:tab w:val="left" w:pos="284"/>
              </w:tabs>
              <w:spacing w:before="120" w:after="0" w:line="240" w:lineRule="auto"/>
              <w:ind w:left="250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Wartość – stabilność – zmiana</w:t>
            </w:r>
          </w:p>
          <w:p w:rsidR="00EB5157" w:rsidRPr="000809C5" w:rsidRDefault="00EB5157" w:rsidP="00AD1A7E">
            <w:pPr>
              <w:pStyle w:val="Akapitzlist"/>
              <w:numPr>
                <w:ilvl w:val="1"/>
                <w:numId w:val="18"/>
              </w:numPr>
              <w:tabs>
                <w:tab w:val="left" w:pos="176"/>
                <w:tab w:val="left" w:pos="284"/>
              </w:tabs>
              <w:spacing w:before="120" w:after="0" w:line="240" w:lineRule="auto"/>
              <w:ind w:left="250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Doświadczenie w prowadzeniu przedsiębiorstwa rodzinnego / innego rodzaju doświadczenie</w:t>
            </w:r>
          </w:p>
          <w:p w:rsidR="00EB5157" w:rsidRPr="000809C5" w:rsidRDefault="00EB5157" w:rsidP="00AD1A7E">
            <w:pPr>
              <w:pStyle w:val="Akapitzlist"/>
              <w:numPr>
                <w:ilvl w:val="1"/>
                <w:numId w:val="18"/>
              </w:numPr>
              <w:tabs>
                <w:tab w:val="left" w:pos="176"/>
                <w:tab w:val="left" w:pos="284"/>
              </w:tabs>
              <w:spacing w:before="120" w:after="0" w:line="240" w:lineRule="auto"/>
              <w:ind w:left="250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Wykształcenie / szkolenia</w:t>
            </w:r>
          </w:p>
        </w:tc>
        <w:tc>
          <w:tcPr>
            <w:tcW w:w="3118" w:type="dxa"/>
            <w:tcMar>
              <w:left w:w="0" w:type="dxa"/>
              <w:right w:w="0" w:type="dxa"/>
            </w:tcMar>
          </w:tcPr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Wymiana wiedzy 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Zdobywanie doświadczenia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Nowe szanse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Klastry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Dostęp do ograniczonych zasobów 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Międzynarodowa działalność gospodarcza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Budowanie zdolności 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7"/>
              </w:numPr>
              <w:spacing w:before="120" w:after="0" w:line="240" w:lineRule="auto"/>
              <w:ind w:left="142" w:hanging="142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Ułatwianie umiędzynarodawiania działań.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6" w:hanging="176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Sposób, w jaki podejmowane są decyzje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Poziom zarobków członków rodziny 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Zatrudnianie powinowatych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Różnica pokoleniowa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Płeć pracująca w przedsiębiorstwie rodzinnym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>Poziom wykształcenia</w:t>
            </w:r>
          </w:p>
          <w:p w:rsidR="00EB5157" w:rsidRPr="000809C5" w:rsidRDefault="00EB5157" w:rsidP="00AD1A7E">
            <w:pPr>
              <w:pStyle w:val="Akapitzlist"/>
              <w:numPr>
                <w:ilvl w:val="0"/>
                <w:numId w:val="18"/>
              </w:numPr>
              <w:tabs>
                <w:tab w:val="left" w:pos="176"/>
              </w:tabs>
              <w:spacing w:before="120" w:after="0" w:line="240" w:lineRule="auto"/>
              <w:ind w:left="175" w:hanging="175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809C5">
              <w:rPr>
                <w:rFonts w:ascii="Times New Roman" w:hAnsi="Times New Roman"/>
                <w:sz w:val="20"/>
                <w:szCs w:val="20"/>
              </w:rPr>
              <w:t xml:space="preserve">Różne wyobrażenie </w:t>
            </w:r>
          </w:p>
          <w:p w:rsidR="00EB5157" w:rsidRPr="000809C5" w:rsidRDefault="00EB5157" w:rsidP="00AD1A7E">
            <w:pPr>
              <w:pStyle w:val="Akapitzlist"/>
              <w:numPr>
                <w:ilvl w:val="1"/>
                <w:numId w:val="18"/>
              </w:numPr>
              <w:tabs>
                <w:tab w:val="left" w:pos="176"/>
              </w:tabs>
              <w:spacing w:before="120" w:after="0" w:line="240" w:lineRule="auto"/>
              <w:ind w:left="426" w:hanging="284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809C5">
              <w:rPr>
                <w:rFonts w:ascii="Times New Roman" w:hAnsi="Times New Roman"/>
                <w:sz w:val="20"/>
                <w:szCs w:val="20"/>
              </w:rPr>
              <w:t>tego</w:t>
            </w:r>
            <w:proofErr w:type="gramEnd"/>
            <w:r w:rsidRPr="000809C5">
              <w:rPr>
                <w:rFonts w:ascii="Times New Roman" w:hAnsi="Times New Roman"/>
                <w:sz w:val="20"/>
                <w:szCs w:val="20"/>
              </w:rPr>
              <w:t>, jak należy działać</w:t>
            </w:r>
          </w:p>
          <w:p w:rsidR="00EB5157" w:rsidRPr="000809C5" w:rsidRDefault="00EB5157" w:rsidP="00AD1A7E">
            <w:pPr>
              <w:pStyle w:val="Akapitzlist"/>
              <w:numPr>
                <w:ilvl w:val="1"/>
                <w:numId w:val="18"/>
              </w:numPr>
              <w:tabs>
                <w:tab w:val="left" w:pos="176"/>
              </w:tabs>
              <w:spacing w:before="120" w:after="0" w:line="240" w:lineRule="auto"/>
              <w:ind w:left="426" w:hanging="284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809C5">
              <w:rPr>
                <w:rFonts w:ascii="Times New Roman" w:hAnsi="Times New Roman"/>
                <w:sz w:val="20"/>
                <w:szCs w:val="20"/>
              </w:rPr>
              <w:t>przyszłości</w:t>
            </w:r>
            <w:proofErr w:type="gramEnd"/>
          </w:p>
        </w:tc>
      </w:tr>
    </w:tbl>
    <w:p w:rsidR="00592536" w:rsidRPr="000809C5" w:rsidRDefault="00592536" w:rsidP="00F67A1C">
      <w:pPr>
        <w:spacing w:before="360" w:after="120" w:line="360" w:lineRule="auto"/>
        <w:jc w:val="both"/>
        <w:rPr>
          <w:rFonts w:ascii="Times New Roman" w:hAnsi="Times New Roman"/>
          <w:i/>
        </w:rPr>
      </w:pPr>
      <w:r w:rsidRPr="000809C5">
        <w:rPr>
          <w:rFonts w:ascii="Times New Roman" w:hAnsi="Times New Roman"/>
          <w:i/>
          <w:iCs/>
        </w:rPr>
        <w:t>3.2</w:t>
      </w:r>
      <w:r w:rsidR="000809C5">
        <w:rPr>
          <w:rFonts w:ascii="Times New Roman" w:hAnsi="Times New Roman"/>
          <w:i/>
          <w:iCs/>
        </w:rPr>
        <w:t xml:space="preserve"> </w:t>
      </w:r>
      <w:r w:rsidRPr="000809C5">
        <w:rPr>
          <w:rFonts w:ascii="Times New Roman" w:hAnsi="Times New Roman"/>
          <w:i/>
          <w:iCs/>
        </w:rPr>
        <w:t>Model Diagnozowania i Samodzielnego Rozwiązywania Problemów</w:t>
      </w:r>
      <w:r w:rsidRPr="000809C5">
        <w:rPr>
          <w:rFonts w:ascii="Times New Roman" w:hAnsi="Times New Roman"/>
        </w:rPr>
        <w:t xml:space="preserve"> </w:t>
      </w:r>
    </w:p>
    <w:p w:rsidR="00F67A1C" w:rsidRPr="000809C5" w:rsidRDefault="00592536" w:rsidP="006B5094">
      <w:pPr>
        <w:spacing w:line="360" w:lineRule="auto"/>
        <w:jc w:val="both"/>
      </w:pPr>
      <w:r w:rsidRPr="000809C5">
        <w:rPr>
          <w:rFonts w:ascii="Times New Roman" w:hAnsi="Times New Roman"/>
          <w:sz w:val="24"/>
          <w:szCs w:val="24"/>
        </w:rPr>
        <w:lastRenderedPageBreak/>
        <w:t xml:space="preserve">Przewiduje się, że najważniejszym postępem poczynionym w zakresie stanu wiedzy w dziedzinie techniki będzie nowy Model Diagnozowania i Samodzielnego Rozwiązywania Problemów dla przedsiębiorstw rodzinnych oraz odpowiadające mu narzędzie elektroniczne – ostateczny rezultat projektu. Według naszej wiedzy, taki model to zupełna nowość. Celem jest stworzenie narzędzia elektronicznego w trzech językach, tj. w języku angielskim, fińskim i greckim, na potrzeby testowania prototypu w przedsiębiorstwach rodzinnych, które brały udział w badaniu oraz późniejszego użytkowania przez zainteresowane firmy. Model ma pomóc przedsiębiorstwom rodzinnym w uniknięciu trudności na wczesnym etapie oraz </w:t>
      </w:r>
      <w:proofErr w:type="gramStart"/>
      <w:r w:rsidRPr="000809C5">
        <w:rPr>
          <w:rFonts w:ascii="Times New Roman" w:hAnsi="Times New Roman"/>
          <w:sz w:val="24"/>
          <w:szCs w:val="24"/>
        </w:rPr>
        <w:t>służyć jako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narzędzie do samodzielnego rozwiązywania problemów. Strona internetowa (</w:t>
      </w:r>
      <w:hyperlink r:id="rId14" w:history="1">
        <w:r w:rsidRPr="000809C5">
          <w:rPr>
            <w:rStyle w:val="Hipercze"/>
          </w:rPr>
          <w:t>http://fambus.teithe.gr/</w:t>
        </w:r>
      </w:hyperlink>
      <w:r w:rsidRPr="000809C5">
        <w:rPr>
          <w:rFonts w:ascii="Times New Roman" w:hAnsi="Times New Roman"/>
          <w:sz w:val="24"/>
          <w:szCs w:val="24"/>
        </w:rPr>
        <w:t>), na której znajduje się narzędzie, będzie stanowiła również platformę/forum mediów społecznościowych na potrzeby spotkań i komunikacji przedsiębiorstw rodzinnych.</w:t>
      </w:r>
    </w:p>
    <w:p w:rsidR="00336980" w:rsidRPr="000809C5" w:rsidRDefault="00E32449" w:rsidP="007F34FB">
      <w:pPr>
        <w:pStyle w:val="Akapitzlist"/>
        <w:numPr>
          <w:ilvl w:val="1"/>
          <w:numId w:val="24"/>
        </w:numPr>
        <w:spacing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809C5">
        <w:rPr>
          <w:rFonts w:ascii="Times New Roman" w:hAnsi="Times New Roman"/>
          <w:i/>
          <w:iCs/>
          <w:sz w:val="24"/>
          <w:szCs w:val="24"/>
        </w:rPr>
        <w:t>Dyskusja</w:t>
      </w:r>
    </w:p>
    <w:p w:rsidR="00A5047C" w:rsidRPr="000809C5" w:rsidRDefault="00A5047C" w:rsidP="00A14F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Oczekuje się, że główne rezultaty stworzenia modelu Diagnozowania i Samodzielnego Rozwiązywania Problemów oraz odpowiadającego mu elektronicznego narzędzia będą bardzo przydatne dla przedsiębiorstw rodzinnych poszukujących łatwego i taniego sposobu zdiagnozowania potencjalnych obszarów problemowych oraz pragnących uzyskać propozycje rozwiązań zamiast zatrudniać drogich konsultantów biznesowych. Dodatkowo strona internetowa poświęcona modelowi/narzędziu będzie również stanowiła miejsce spotkań/komunikacji w postaci platformy/forum mediów społecznościowych dla przedsiębiorstw rodzinnych oraz innych zainteresowanych podmiotów oraz punkt rozpowszechniania informacji przez władze, branżę i środowisko akademickie. Do szerzenia wiedzy na temat projektu i późniejszych działań stosowane będą techniki marketingu wirusowego (szeptanego). </w:t>
      </w:r>
    </w:p>
    <w:p w:rsidR="00A5047C" w:rsidRPr="000809C5" w:rsidRDefault="00A5047C" w:rsidP="00A14F94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Bezpośrednie korzyści finansowe mogą być trudne do zmierzenia, ale jeżeli projekt odniesie sukces i kilka przedsiębiorstw rodzinnych znajdzie przydatne dla siebie porady, wówczas bezpośrednie i pośrednie korzyści finansowe nie tylko będą oczywiste dla wspomnianych firm, ale również będą miały bezpośrednie finansowe konsekwencje na poziomie lokalnym i międzynarodowym.</w:t>
      </w:r>
    </w:p>
    <w:p w:rsidR="00A5047C" w:rsidRPr="000809C5" w:rsidRDefault="00A5047C" w:rsidP="00A14F94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Do potencjalnych korzyści należy również lepsza współpraca między przedsiębiorstwami rodzinnymi w obu krajach. Firmy rodzinne w innych państwach również będą mogły uznać narzędzie za przydatne i zyskać wartość dodaną w swoich transakcjach.</w:t>
      </w:r>
    </w:p>
    <w:p w:rsidR="00336980" w:rsidRPr="000809C5" w:rsidRDefault="00B50552" w:rsidP="007F34FB">
      <w:pPr>
        <w:pStyle w:val="Akapitzlist"/>
        <w:numPr>
          <w:ilvl w:val="0"/>
          <w:numId w:val="24"/>
        </w:numPr>
        <w:spacing w:before="240" w:line="240" w:lineRule="auto"/>
        <w:ind w:left="357" w:hanging="357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lastRenderedPageBreak/>
        <w:t>Wnioski i dalsze badania</w:t>
      </w:r>
    </w:p>
    <w:p w:rsidR="00E975F3" w:rsidRPr="000809C5" w:rsidRDefault="00E975F3" w:rsidP="00E975F3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Przedsiębiorstwa rodzinne różnią się od innych firm głównie ze względu na fakt, że (a) kadrę zarządzającą stanowią w nich głównie członkowie rodziny i że (b) na prowadzenie interesów ma wpływ czynnik emocjonalny. Sukcesja jest kluczowa dla stabilności i trwania przedsiębiorstwa rodzinnego mimo zmiany pokoleniowej. Silna kultura organizacyjna z silnymi wartościami, otwarta komunikacja i zaufanie to najważniejsze kwestie warunkujące stabilność, odporność i dostosowanie w czasach niestabilnych finansowo.</w:t>
      </w:r>
    </w:p>
    <w:p w:rsidR="00C85044" w:rsidRPr="000809C5" w:rsidRDefault="00C85044" w:rsidP="00E975F3">
      <w:pPr>
        <w:spacing w:before="240"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809C5">
        <w:rPr>
          <w:rFonts w:ascii="Times New Roman" w:hAnsi="Times New Roman"/>
          <w:color w:val="000000" w:themeColor="text1"/>
          <w:sz w:val="24"/>
          <w:szCs w:val="24"/>
        </w:rPr>
        <w:t xml:space="preserve">W niniejszym artykule opisano badanie FAMBUS przeprowadzone w formie analizy porównawczej przez Alexander </w:t>
      </w:r>
      <w:proofErr w:type="spellStart"/>
      <w:r w:rsidRPr="000809C5">
        <w:rPr>
          <w:rFonts w:ascii="Times New Roman" w:hAnsi="Times New Roman"/>
          <w:color w:val="000000" w:themeColor="text1"/>
          <w:sz w:val="24"/>
          <w:szCs w:val="24"/>
        </w:rPr>
        <w:t>Technological</w:t>
      </w:r>
      <w:proofErr w:type="spellEnd"/>
      <w:r w:rsidRPr="000809C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0809C5">
        <w:rPr>
          <w:rFonts w:ascii="Times New Roman" w:hAnsi="Times New Roman"/>
          <w:color w:val="000000" w:themeColor="text1"/>
          <w:sz w:val="24"/>
          <w:szCs w:val="24"/>
        </w:rPr>
        <w:t>Educational</w:t>
      </w:r>
      <w:proofErr w:type="spellEnd"/>
      <w:r w:rsidRPr="000809C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0809C5">
        <w:rPr>
          <w:rFonts w:ascii="Times New Roman" w:hAnsi="Times New Roman"/>
          <w:color w:val="000000" w:themeColor="text1"/>
          <w:sz w:val="24"/>
          <w:szCs w:val="24"/>
        </w:rPr>
        <w:t>Institute</w:t>
      </w:r>
      <w:proofErr w:type="spellEnd"/>
      <w:r w:rsidRPr="000809C5">
        <w:rPr>
          <w:rFonts w:ascii="Times New Roman" w:hAnsi="Times New Roman"/>
          <w:color w:val="000000" w:themeColor="text1"/>
          <w:sz w:val="24"/>
          <w:szCs w:val="24"/>
        </w:rPr>
        <w:t xml:space="preserve"> [Instytut Edukacji Technologicznej] w Salonikach w Grecji oraz Uniwersytety w Vaasa w Finlandii. Celem projektu badawczego jest zidentyfikowanie cech przedsiębiorstw rodzinnych oraz potencjalnych obszarów problemowych w oparciu o badania jakościowe i ilościowe. Na podstawie wyników badań zaproponowano rozwiązania zorientowane na pomaganie przedsiębiorstwom rodzinnym w identyfikowaniu obszarów problemowych, w odzwierciedlaniu proponowanych rozwiązań oraz w kontaktach z innymi firmami rodzinnymi na potrzeby </w:t>
      </w:r>
      <w:proofErr w:type="spellStart"/>
      <w:r w:rsidRPr="000809C5">
        <w:rPr>
          <w:rFonts w:ascii="Times New Roman" w:hAnsi="Times New Roman"/>
          <w:color w:val="000000" w:themeColor="text1"/>
          <w:sz w:val="24"/>
          <w:szCs w:val="24"/>
        </w:rPr>
        <w:t>networkingu</w:t>
      </w:r>
      <w:proofErr w:type="spellEnd"/>
      <w:r w:rsidRPr="000809C5">
        <w:rPr>
          <w:rFonts w:ascii="Times New Roman" w:hAnsi="Times New Roman"/>
          <w:color w:val="000000" w:themeColor="text1"/>
          <w:sz w:val="24"/>
          <w:szCs w:val="24"/>
        </w:rPr>
        <w:t xml:space="preserve"> i rozwiązywania problemów. Narzędzia opracowane w ramach projektu badawczego to Ramy Sprawnego Zarządzania Ryzykiem, Model Diagnozowania i Samodzielnego Rozwiązywania Problemów oraz narzędzie elektroniczne. </w:t>
      </w:r>
    </w:p>
    <w:p w:rsidR="00E975F3" w:rsidRDefault="00E975F3" w:rsidP="00E975F3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>Dalsze badania będą skoncentrowane na testowaniu przeznaczonego dla przedsiębiorstw rodzinnych narzędzia elektronicznego do Diagnozowania i Samodzielnego Rozwiązywania Problemów. Narzędzie oparto na cechach charakterystycznych zidentyfikowanych w Ramach Sprawnego Zarządzania Ryzykiem. Przedsiębiorstwa rodzinne będą mogły używać go do identyfikowana potencjalnych problemów i potencjalnych sprawnych działaniach służących ich rozwiązywaniu.</w:t>
      </w:r>
    </w:p>
    <w:p w:rsidR="00BD7847" w:rsidRPr="000809C5" w:rsidRDefault="00BD7847" w:rsidP="00E975F3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B05CB" w:rsidRPr="000809C5" w:rsidRDefault="00AB05CB" w:rsidP="006B5094">
      <w:pPr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t>Podziękowania</w:t>
      </w:r>
    </w:p>
    <w:p w:rsidR="00AB05CB" w:rsidRPr="000809C5" w:rsidRDefault="00AB05CB" w:rsidP="00CB0C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09C5">
        <w:rPr>
          <w:rFonts w:ascii="Times New Roman" w:hAnsi="Times New Roman"/>
          <w:sz w:val="24"/>
          <w:szCs w:val="24"/>
        </w:rPr>
        <w:t xml:space="preserve">Prace zaprezentowane w niniejszym artykule częściowo opierały się na działaniach prowadzonych w ramach projektu „Family Business </w:t>
      </w:r>
      <w:proofErr w:type="spellStart"/>
      <w:r w:rsidRPr="000809C5">
        <w:rPr>
          <w:rFonts w:ascii="Times New Roman" w:hAnsi="Times New Roman"/>
          <w:sz w:val="24"/>
          <w:szCs w:val="24"/>
        </w:rPr>
        <w:t>in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09C5">
        <w:rPr>
          <w:rFonts w:ascii="Times New Roman" w:hAnsi="Times New Roman"/>
          <w:sz w:val="24"/>
          <w:szCs w:val="24"/>
        </w:rPr>
        <w:t>the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New </w:t>
      </w:r>
      <w:proofErr w:type="spellStart"/>
      <w:r w:rsidRPr="000809C5">
        <w:rPr>
          <w:rFonts w:ascii="Times New Roman" w:hAnsi="Times New Roman"/>
          <w:sz w:val="24"/>
          <w:szCs w:val="24"/>
        </w:rPr>
        <w:t>Economy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809C5">
        <w:rPr>
          <w:rFonts w:ascii="Times New Roman" w:hAnsi="Times New Roman"/>
          <w:sz w:val="24"/>
          <w:szCs w:val="24"/>
        </w:rPr>
        <w:t>How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to </w:t>
      </w:r>
      <w:proofErr w:type="spellStart"/>
      <w:r w:rsidRPr="000809C5">
        <w:rPr>
          <w:rFonts w:ascii="Times New Roman" w:hAnsi="Times New Roman"/>
          <w:sz w:val="24"/>
          <w:szCs w:val="24"/>
        </w:rPr>
        <w:t>Survive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0809C5">
        <w:rPr>
          <w:rFonts w:ascii="Times New Roman" w:hAnsi="Times New Roman"/>
          <w:sz w:val="24"/>
          <w:szCs w:val="24"/>
        </w:rPr>
        <w:t>Develop</w:t>
      </w:r>
      <w:proofErr w:type="spellEnd"/>
      <w:r w:rsidRPr="000809C5">
        <w:rPr>
          <w:rFonts w:ascii="Times New Roman" w:hAnsi="Times New Roman"/>
          <w:sz w:val="24"/>
          <w:szCs w:val="24"/>
        </w:rPr>
        <w:t xml:space="preserve"> (FAMBUS</w:t>
      </w:r>
      <w:proofErr w:type="gramStart"/>
      <w:r w:rsidRPr="000809C5">
        <w:rPr>
          <w:rFonts w:ascii="Times New Roman" w:hAnsi="Times New Roman"/>
          <w:sz w:val="24"/>
          <w:szCs w:val="24"/>
        </w:rPr>
        <w:t>)” [Przedsiębiorstwo</w:t>
      </w:r>
      <w:proofErr w:type="gramEnd"/>
      <w:r w:rsidRPr="000809C5">
        <w:rPr>
          <w:rFonts w:ascii="Times New Roman" w:hAnsi="Times New Roman"/>
          <w:sz w:val="24"/>
          <w:szCs w:val="24"/>
        </w:rPr>
        <w:t xml:space="preserve"> rodzinne w nowej gospodarce: Jak przetrwać i rozwijać się] współfinansowanego przez Unię Europejską (Europejski Fundusz Społeczny) i ze środków krajowych, działanie „Archimedes III – Finansowanie grup badawczych w </w:t>
      </w:r>
      <w:r w:rsidRPr="000809C5">
        <w:rPr>
          <w:rFonts w:ascii="Times New Roman" w:hAnsi="Times New Roman"/>
          <w:sz w:val="24"/>
          <w:szCs w:val="24"/>
        </w:rPr>
        <w:lastRenderedPageBreak/>
        <w:t>T.E.I.”. Publikacja ta odzwierciedla jedynie poglądy jej autorów. Komisja nie może zostać pociągnięta do odpowiedzialności za jakiekolwiek wykorzystanie zawartych w niej informacji.</w:t>
      </w:r>
    </w:p>
    <w:p w:rsidR="008A7069" w:rsidRPr="000809C5" w:rsidRDefault="00E53FFD" w:rsidP="00417F70">
      <w:pPr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t>Wykaz literatury</w:t>
      </w:r>
    </w:p>
    <w:p w:rsidR="00130347" w:rsidRPr="00FE06D8" w:rsidRDefault="00130347" w:rsidP="00130347">
      <w:pPr>
        <w:pStyle w:val="Akapitzlist"/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0" w:line="240" w:lineRule="auto"/>
        <w:ind w:left="142" w:hanging="142"/>
        <w:jc w:val="both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Basco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, R.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i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Perez Rodriguez, M. J.: Studying the Family Enterprise Holistically: Evidence for Integrated</w:t>
      </w:r>
      <w:r w:rsidR="000809C5"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sz w:val="20"/>
          <w:szCs w:val="20"/>
          <w:lang w:val="en-GB"/>
        </w:rPr>
        <w:br/>
      </w:r>
      <w:r w:rsidR="000809C5"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sz w:val="20"/>
          <w:szCs w:val="20"/>
          <w:lang w:val="en-GB"/>
        </w:rPr>
        <w:t xml:space="preserve">Family and Business Systems.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Family Business</w:t>
      </w:r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 xml:space="preserve">Review </w:t>
      </w:r>
      <w:r w:rsidRPr="00FE06D8">
        <w:rPr>
          <w:rFonts w:ascii="Times New Roman" w:hAnsi="Times New Roman"/>
          <w:sz w:val="20"/>
          <w:szCs w:val="20"/>
          <w:lang w:val="en-GB"/>
        </w:rPr>
        <w:t>22</w:t>
      </w:r>
      <w:r w:rsidR="00AB36CC"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sz w:val="20"/>
          <w:szCs w:val="20"/>
          <w:lang w:val="en-GB"/>
        </w:rPr>
        <w:t>(1), ss. 82–95. 2009.</w:t>
      </w:r>
    </w:p>
    <w:p w:rsidR="00971CBF" w:rsidRPr="00FE06D8" w:rsidRDefault="00971CBF" w:rsidP="003704D2">
      <w:pPr>
        <w:pStyle w:val="KeywordsTitle"/>
        <w:tabs>
          <w:tab w:val="left" w:pos="142"/>
        </w:tabs>
        <w:spacing w:before="120" w:after="0"/>
        <w:ind w:left="284" w:hanging="284"/>
        <w:rPr>
          <w:rFonts w:eastAsia="Calibri"/>
          <w:b w:val="0"/>
          <w:bCs w:val="0"/>
          <w:caps w:val="0"/>
          <w:sz w:val="20"/>
          <w:szCs w:val="20"/>
          <w:lang w:val="en-GB"/>
        </w:rPr>
      </w:pPr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 xml:space="preserve">Chrisman, J. J., Chua, J. H. </w:t>
      </w:r>
      <w:proofErr w:type="spellStart"/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>i</w:t>
      </w:r>
      <w:proofErr w:type="spellEnd"/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>Litz</w:t>
      </w:r>
      <w:proofErr w:type="spellEnd"/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 xml:space="preserve">, R. A.: Commentary: A unified perspective of family firm performance: An extension and integration, </w:t>
      </w:r>
      <w:r w:rsidRPr="00FE06D8">
        <w:rPr>
          <w:rFonts w:eastAsia="Calibri"/>
          <w:b w:val="0"/>
          <w:bCs w:val="0"/>
          <w:i/>
          <w:iCs/>
          <w:caps w:val="0"/>
          <w:sz w:val="20"/>
          <w:szCs w:val="20"/>
          <w:lang w:val="en-GB"/>
        </w:rPr>
        <w:t>Journal of Business Venturing,</w:t>
      </w:r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 xml:space="preserve"> 18</w:t>
      </w:r>
      <w:r w:rsidR="00AB36CC"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 xml:space="preserve"> </w:t>
      </w:r>
      <w:r w:rsidRPr="00FE06D8">
        <w:rPr>
          <w:rFonts w:eastAsia="Calibri"/>
          <w:b w:val="0"/>
          <w:bCs w:val="0"/>
          <w:caps w:val="0"/>
          <w:sz w:val="20"/>
          <w:szCs w:val="20"/>
          <w:lang w:val="en-GB"/>
        </w:rPr>
        <w:t>(4), ss. 467–472. 2003.</w:t>
      </w:r>
    </w:p>
    <w:p w:rsidR="00130347" w:rsidRPr="00FE06D8" w:rsidRDefault="00130347" w:rsidP="00130347">
      <w:pPr>
        <w:tabs>
          <w:tab w:val="left" w:pos="142"/>
        </w:tabs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imes New Roman" w:hAnsi="Times New Roman"/>
          <w:iCs/>
          <w:sz w:val="20"/>
          <w:szCs w:val="20"/>
          <w:lang w:val="en-GB"/>
        </w:rPr>
      </w:pP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Corbetta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, G.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i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Salvato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>, C.A.: The Board of Directors in Family Firms: One Size Fits All</w:t>
      </w:r>
      <w:proofErr w:type="gramStart"/>
      <w:r w:rsidRPr="00FE06D8">
        <w:rPr>
          <w:rFonts w:ascii="Times New Roman" w:hAnsi="Times New Roman"/>
          <w:sz w:val="20"/>
          <w:szCs w:val="20"/>
          <w:lang w:val="en-GB"/>
        </w:rPr>
        <w:t>?,</w:t>
      </w:r>
      <w:proofErr w:type="gramEnd"/>
      <w:r w:rsidRPr="00FE06D8">
        <w:rPr>
          <w:rFonts w:ascii="Times New Roman" w:hAnsi="Times New Roman"/>
          <w:sz w:val="20"/>
          <w:szCs w:val="20"/>
          <w:lang w:val="en-GB"/>
        </w:rPr>
        <w:t xml:space="preserve"> You have full text access to this content,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 xml:space="preserve">Family Business Review, </w:t>
      </w:r>
      <w:r w:rsidRPr="00FE06D8">
        <w:rPr>
          <w:rFonts w:ascii="Times New Roman" w:hAnsi="Times New Roman"/>
          <w:sz w:val="20"/>
          <w:szCs w:val="20"/>
          <w:lang w:val="en-GB"/>
        </w:rPr>
        <w:t>17</w:t>
      </w:r>
      <w:r w:rsidR="00AB36CC"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sz w:val="20"/>
          <w:szCs w:val="20"/>
          <w:lang w:val="en-GB"/>
        </w:rPr>
        <w:t xml:space="preserve">(2),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Artykuł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w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pierwszej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kolejności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opublikowany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online: 21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czerwca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2004.</w:t>
      </w:r>
    </w:p>
    <w:p w:rsidR="00130347" w:rsidRPr="00FE06D8" w:rsidRDefault="00130347" w:rsidP="00130347">
      <w:pPr>
        <w:tabs>
          <w:tab w:val="left" w:pos="142"/>
        </w:tabs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imes New Roman" w:hAnsi="Times New Roman"/>
          <w:iCs/>
          <w:sz w:val="20"/>
          <w:szCs w:val="20"/>
          <w:lang w:val="en-GB"/>
        </w:rPr>
      </w:pPr>
      <w:r w:rsidRPr="00FE06D8">
        <w:rPr>
          <w:rFonts w:ascii="Times New Roman" w:hAnsi="Times New Roman"/>
          <w:noProof/>
          <w:sz w:val="20"/>
          <w:szCs w:val="20"/>
          <w:lang w:val="en-GB"/>
        </w:rPr>
        <w:t xml:space="preserve">Denison, D., Lief, C., i Ward J.L.: Culture in Family-Owned. Enterprises: Recognizing and Leveraging Unique Strengths, </w:t>
      </w:r>
      <w:r w:rsidRPr="00FE06D8">
        <w:rPr>
          <w:rFonts w:ascii="Times New Roman" w:hAnsi="Times New Roman"/>
          <w:i/>
          <w:iCs/>
          <w:noProof/>
          <w:sz w:val="20"/>
          <w:szCs w:val="20"/>
          <w:lang w:val="en-GB"/>
        </w:rPr>
        <w:t>Family Business Review,</w:t>
      </w:r>
      <w:r w:rsidRPr="00FE06D8">
        <w:rPr>
          <w:rFonts w:ascii="Times New Roman" w:hAnsi="Times New Roman"/>
          <w:noProof/>
          <w:sz w:val="20"/>
          <w:szCs w:val="20"/>
          <w:lang w:val="en-GB"/>
        </w:rPr>
        <w:t xml:space="preserve"> 17</w:t>
      </w:r>
      <w:r w:rsidR="00AB36CC" w:rsidRPr="00FE06D8">
        <w:rPr>
          <w:rFonts w:ascii="Times New Roman" w:hAnsi="Times New Roman"/>
          <w:noProof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noProof/>
          <w:sz w:val="20"/>
          <w:szCs w:val="20"/>
          <w:lang w:val="en-GB"/>
        </w:rPr>
        <w:t>(1</w:t>
      </w:r>
      <w:r w:rsidR="00AB36CC" w:rsidRPr="00FE06D8">
        <w:rPr>
          <w:rFonts w:ascii="Times New Roman" w:hAnsi="Times New Roman"/>
          <w:noProof/>
          <w:sz w:val="20"/>
          <w:szCs w:val="20"/>
          <w:lang w:val="en-GB"/>
        </w:rPr>
        <w:t>),</w:t>
      </w:r>
      <w:r w:rsidRPr="00FE06D8">
        <w:rPr>
          <w:rFonts w:ascii="Times New Roman" w:hAnsi="Times New Roman"/>
          <w:noProof/>
          <w:sz w:val="20"/>
          <w:szCs w:val="20"/>
          <w:lang w:val="en-GB"/>
        </w:rPr>
        <w:t xml:space="preserve"> ss. 61–70</w:t>
      </w:r>
      <w:r w:rsidRPr="00FE06D8">
        <w:rPr>
          <w:rFonts w:ascii="Times New Roman" w:hAnsi="Times New Roman"/>
          <w:sz w:val="20"/>
          <w:szCs w:val="20"/>
          <w:lang w:val="en-GB"/>
        </w:rPr>
        <w:t>. 2004.</w:t>
      </w:r>
    </w:p>
    <w:p w:rsidR="00130347" w:rsidRPr="00FE06D8" w:rsidRDefault="00130347" w:rsidP="00130347">
      <w:pPr>
        <w:pStyle w:val="references"/>
        <w:numPr>
          <w:ilvl w:val="0"/>
          <w:numId w:val="0"/>
        </w:numPr>
        <w:spacing w:before="120" w:after="0" w:line="240" w:lineRule="auto"/>
        <w:ind w:left="357" w:hanging="357"/>
        <w:rPr>
          <w:sz w:val="20"/>
          <w:szCs w:val="20"/>
          <w:lang w:val="en-GB"/>
        </w:rPr>
      </w:pPr>
      <w:r w:rsidRPr="00FE06D8">
        <w:rPr>
          <w:sz w:val="20"/>
          <w:szCs w:val="20"/>
          <w:lang w:val="en-GB"/>
        </w:rPr>
        <w:t xml:space="preserve">Dyer Jr., W. G.: The family: The missing variable in organizational research. </w:t>
      </w:r>
      <w:r w:rsidRPr="00FE06D8">
        <w:rPr>
          <w:i/>
          <w:iCs/>
          <w:sz w:val="20"/>
          <w:szCs w:val="20"/>
          <w:lang w:val="en-GB"/>
        </w:rPr>
        <w:t>Entrepreneurship Theory and Practice</w:t>
      </w:r>
      <w:r w:rsidRPr="00FE06D8">
        <w:rPr>
          <w:sz w:val="20"/>
          <w:szCs w:val="20"/>
          <w:lang w:val="en-GB"/>
        </w:rPr>
        <w:t>, 27</w:t>
      </w:r>
      <w:r w:rsidR="00AB36CC" w:rsidRPr="00FE06D8">
        <w:rPr>
          <w:sz w:val="20"/>
          <w:szCs w:val="20"/>
          <w:lang w:val="en-GB"/>
        </w:rPr>
        <w:t xml:space="preserve"> </w:t>
      </w:r>
      <w:r w:rsidRPr="00FE06D8">
        <w:rPr>
          <w:sz w:val="20"/>
          <w:szCs w:val="20"/>
          <w:lang w:val="en-GB"/>
        </w:rPr>
        <w:t>(4), ss. 401–416. 2003.</w:t>
      </w:r>
    </w:p>
    <w:p w:rsidR="00417F70" w:rsidRPr="00FE06D8" w:rsidRDefault="00130347" w:rsidP="00E53FFD">
      <w:pPr>
        <w:numPr>
          <w:ilvl w:val="0"/>
          <w:numId w:val="15"/>
        </w:numPr>
        <w:suppressAutoHyphens/>
        <w:spacing w:before="120" w:after="0" w:line="240" w:lineRule="auto"/>
        <w:ind w:left="431"/>
        <w:jc w:val="both"/>
        <w:rPr>
          <w:rFonts w:ascii="Times New Roman" w:hAnsi="Times New Roman"/>
          <w:sz w:val="20"/>
          <w:szCs w:val="20"/>
          <w:lang w:val="en-GB"/>
        </w:rPr>
      </w:pPr>
      <w:r w:rsidRPr="00FE06D8">
        <w:rPr>
          <w:rFonts w:ascii="Times New Roman" w:hAnsi="Times New Roman"/>
          <w:sz w:val="20"/>
          <w:szCs w:val="20"/>
          <w:lang w:val="en-GB"/>
        </w:rPr>
        <w:t xml:space="preserve">Dyer, W. G.: Examining the „Family Effect” on Firm Performance,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Family Business Review</w:t>
      </w:r>
      <w:r w:rsidRPr="00FE06D8">
        <w:rPr>
          <w:rFonts w:ascii="Times New Roman" w:hAnsi="Times New Roman"/>
          <w:sz w:val="20"/>
          <w:szCs w:val="20"/>
          <w:lang w:val="en-GB"/>
        </w:rPr>
        <w:t xml:space="preserve"> 19, </w:t>
      </w:r>
      <w:proofErr w:type="gramStart"/>
      <w:r w:rsidRPr="00FE06D8">
        <w:rPr>
          <w:rFonts w:ascii="Times New Roman" w:hAnsi="Times New Roman"/>
          <w:sz w:val="20"/>
          <w:szCs w:val="20"/>
          <w:lang w:val="en-GB"/>
        </w:rPr>
        <w:t>ss</w:t>
      </w:r>
      <w:proofErr w:type="gramEnd"/>
      <w:r w:rsidRPr="00FE06D8">
        <w:rPr>
          <w:rFonts w:ascii="Times New Roman" w:hAnsi="Times New Roman"/>
          <w:sz w:val="20"/>
          <w:szCs w:val="20"/>
          <w:lang w:val="en-GB"/>
        </w:rPr>
        <w:t>. 253-273. 2006.</w:t>
      </w:r>
    </w:p>
    <w:p w:rsidR="00130347" w:rsidRPr="00FE06D8" w:rsidRDefault="00130347" w:rsidP="00E53FFD">
      <w:pPr>
        <w:numPr>
          <w:ilvl w:val="0"/>
          <w:numId w:val="15"/>
        </w:numPr>
        <w:suppressAutoHyphens/>
        <w:spacing w:before="120" w:after="0" w:line="240" w:lineRule="auto"/>
        <w:ind w:left="431"/>
        <w:jc w:val="both"/>
        <w:rPr>
          <w:rFonts w:ascii="Times New Roman" w:hAnsi="Times New Roman"/>
          <w:sz w:val="20"/>
          <w:szCs w:val="20"/>
          <w:lang w:val="en-GB"/>
        </w:rPr>
      </w:pPr>
      <w:r w:rsidRPr="00FE06D8">
        <w:rPr>
          <w:rFonts w:ascii="Times New Roman" w:hAnsi="Times New Roman"/>
          <w:lang w:val="en-GB"/>
        </w:rPr>
        <w:t xml:space="preserve">Gallo, M.A.: The Family Business and Its Social Responsibilities, </w:t>
      </w:r>
      <w:r w:rsidRPr="00FE06D8">
        <w:rPr>
          <w:rFonts w:ascii="Times New Roman" w:hAnsi="Times New Roman"/>
          <w:i/>
          <w:iCs/>
          <w:lang w:val="en-GB"/>
        </w:rPr>
        <w:t xml:space="preserve">Family Business Review, </w:t>
      </w:r>
      <w:r w:rsidRPr="00FE06D8">
        <w:rPr>
          <w:rFonts w:ascii="Times New Roman" w:hAnsi="Times New Roman"/>
          <w:lang w:val="en-GB"/>
        </w:rPr>
        <w:t>Volume 17</w:t>
      </w:r>
      <w:r w:rsidR="00AB36CC" w:rsidRPr="00FE06D8">
        <w:rPr>
          <w:rFonts w:ascii="Times New Roman" w:hAnsi="Times New Roman"/>
          <w:lang w:val="en-GB"/>
        </w:rPr>
        <w:t xml:space="preserve"> </w:t>
      </w:r>
      <w:r w:rsidRPr="00FE06D8">
        <w:rPr>
          <w:rFonts w:ascii="Times New Roman" w:hAnsi="Times New Roman"/>
          <w:lang w:val="en-GB"/>
        </w:rPr>
        <w:t xml:space="preserve">(2). 1984. </w:t>
      </w:r>
      <w:proofErr w:type="spellStart"/>
      <w:r w:rsidRPr="00FE06D8">
        <w:rPr>
          <w:rFonts w:ascii="Times New Roman" w:hAnsi="Times New Roman"/>
          <w:lang w:val="en-GB"/>
        </w:rPr>
        <w:t>Artykuł</w:t>
      </w:r>
      <w:proofErr w:type="spellEnd"/>
      <w:r w:rsidRPr="00FE06D8">
        <w:rPr>
          <w:rFonts w:ascii="Times New Roman" w:hAnsi="Times New Roman"/>
          <w:lang w:val="en-GB"/>
        </w:rPr>
        <w:t xml:space="preserve"> w </w:t>
      </w:r>
      <w:proofErr w:type="spellStart"/>
      <w:r w:rsidRPr="00FE06D8">
        <w:rPr>
          <w:rFonts w:ascii="Times New Roman" w:hAnsi="Times New Roman"/>
          <w:lang w:val="en-GB"/>
        </w:rPr>
        <w:t>pierwszej</w:t>
      </w:r>
      <w:proofErr w:type="spellEnd"/>
      <w:r w:rsidRPr="00FE06D8">
        <w:rPr>
          <w:rFonts w:ascii="Times New Roman" w:hAnsi="Times New Roman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lang w:val="en-GB"/>
        </w:rPr>
        <w:t>kolejności</w:t>
      </w:r>
      <w:proofErr w:type="spellEnd"/>
      <w:r w:rsidRPr="00FE06D8">
        <w:rPr>
          <w:rFonts w:ascii="Times New Roman" w:hAnsi="Times New Roman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lang w:val="en-GB"/>
        </w:rPr>
        <w:t>opublikowany</w:t>
      </w:r>
      <w:proofErr w:type="spellEnd"/>
      <w:r w:rsidRPr="00FE06D8">
        <w:rPr>
          <w:rFonts w:ascii="Times New Roman" w:hAnsi="Times New Roman"/>
          <w:lang w:val="en-GB"/>
        </w:rPr>
        <w:t xml:space="preserve"> online: 21 </w:t>
      </w:r>
      <w:proofErr w:type="spellStart"/>
      <w:r w:rsidRPr="00FE06D8">
        <w:rPr>
          <w:rFonts w:ascii="Times New Roman" w:hAnsi="Times New Roman"/>
          <w:lang w:val="en-GB"/>
        </w:rPr>
        <w:t>czerwca</w:t>
      </w:r>
      <w:proofErr w:type="spellEnd"/>
      <w:r w:rsidRPr="00FE06D8">
        <w:rPr>
          <w:rFonts w:ascii="Times New Roman" w:hAnsi="Times New Roman"/>
          <w:lang w:val="en-GB"/>
        </w:rPr>
        <w:t xml:space="preserve"> 2004.</w:t>
      </w:r>
    </w:p>
    <w:p w:rsidR="00130347" w:rsidRPr="00FE06D8" w:rsidRDefault="00130347" w:rsidP="00130347">
      <w:pPr>
        <w:tabs>
          <w:tab w:val="left" w:pos="142"/>
        </w:tabs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Koiranen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, M.: </w:t>
      </w:r>
      <w:proofErr w:type="spellStart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Juuret</w:t>
      </w:r>
      <w:proofErr w:type="spellEnd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 xml:space="preserve"> </w:t>
      </w:r>
      <w:proofErr w:type="spellStart"/>
      <w:proofErr w:type="gramStart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ja</w:t>
      </w:r>
      <w:proofErr w:type="spellEnd"/>
      <w:proofErr w:type="gramEnd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siivet</w:t>
      </w:r>
      <w:proofErr w:type="spellEnd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 xml:space="preserve">: </w:t>
      </w:r>
      <w:proofErr w:type="spellStart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perheyrityksen</w:t>
      </w:r>
      <w:proofErr w:type="spellEnd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sukupolvenvaihdos</w:t>
      </w:r>
      <w:proofErr w:type="spellEnd"/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.</w:t>
      </w:r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Edita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>, Helsinki. 2000.</w:t>
      </w:r>
    </w:p>
    <w:p w:rsidR="00130347" w:rsidRPr="00FE06D8" w:rsidRDefault="00130347" w:rsidP="00130347">
      <w:pPr>
        <w:spacing w:before="120" w:after="0"/>
        <w:ind w:left="284" w:hanging="284"/>
        <w:jc w:val="both"/>
        <w:rPr>
          <w:rFonts w:ascii="Times New Roman" w:eastAsia="Times New Roman" w:hAnsi="Times New Roman"/>
          <w:sz w:val="20"/>
          <w:szCs w:val="20"/>
          <w:lang w:val="en-GB"/>
        </w:rPr>
      </w:pP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LaPorta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>, R., Lopez-de-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Silanes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, </w:t>
      </w:r>
      <w:proofErr w:type="gramStart"/>
      <w:r w:rsidRPr="00FE06D8">
        <w:rPr>
          <w:rFonts w:ascii="Times New Roman" w:hAnsi="Times New Roman"/>
          <w:sz w:val="20"/>
          <w:szCs w:val="20"/>
          <w:lang w:val="en-GB"/>
        </w:rPr>
        <w:t>F</w:t>
      </w:r>
      <w:proofErr w:type="gramEnd"/>
      <w:r w:rsidRPr="00FE06D8">
        <w:rPr>
          <w:rFonts w:ascii="Times New Roman" w:hAnsi="Times New Roman"/>
          <w:sz w:val="20"/>
          <w:szCs w:val="20"/>
          <w:lang w:val="en-GB"/>
        </w:rPr>
        <w:t xml:space="preserve">.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i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Shleifer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, A.: Corporate ownership around the world.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Journal of Finance</w:t>
      </w:r>
      <w:r w:rsidRPr="00FE06D8">
        <w:rPr>
          <w:rFonts w:ascii="Times New Roman" w:hAnsi="Times New Roman"/>
          <w:sz w:val="20"/>
          <w:szCs w:val="20"/>
          <w:lang w:val="en-GB"/>
        </w:rPr>
        <w:t>, 54, ss. 471-517. 1999.</w:t>
      </w:r>
    </w:p>
    <w:p w:rsidR="00130347" w:rsidRPr="00FE06D8" w:rsidRDefault="00130347" w:rsidP="00130347">
      <w:pPr>
        <w:pStyle w:val="references"/>
        <w:numPr>
          <w:ilvl w:val="0"/>
          <w:numId w:val="0"/>
        </w:numPr>
        <w:spacing w:before="120" w:after="0" w:line="240" w:lineRule="auto"/>
        <w:ind w:left="357" w:hanging="357"/>
        <w:rPr>
          <w:sz w:val="20"/>
          <w:szCs w:val="20"/>
          <w:lang w:val="en-GB"/>
        </w:rPr>
      </w:pPr>
      <w:r w:rsidRPr="00FE06D8">
        <w:rPr>
          <w:sz w:val="20"/>
          <w:szCs w:val="20"/>
          <w:lang w:val="en-GB"/>
        </w:rPr>
        <w:t>Mandl, I.: Overview of Family Business Relevant Issues – Final Report, Wiedeń. Austrian Institute for SME Research. 2008.</w:t>
      </w:r>
    </w:p>
    <w:p w:rsidR="00417F70" w:rsidRPr="00FE06D8" w:rsidRDefault="00971CBF" w:rsidP="00417F70">
      <w:pPr>
        <w:pStyle w:val="Tekstprzypisudolnego"/>
        <w:spacing w:before="120"/>
        <w:ind w:left="284" w:hanging="284"/>
        <w:jc w:val="both"/>
        <w:rPr>
          <w:rFonts w:ascii="Times New Roman" w:hAnsi="Times New Roman"/>
          <w:lang w:val="en-GB"/>
        </w:rPr>
      </w:pPr>
      <w:r w:rsidRPr="00FE06D8">
        <w:rPr>
          <w:rFonts w:ascii="Times New Roman" w:hAnsi="Times New Roman"/>
          <w:lang w:val="en-GB"/>
        </w:rPr>
        <w:t xml:space="preserve">Sharma, P.: An Overview of the Field of the Family Business Studies: Current Status and Directions for the Future, in </w:t>
      </w:r>
      <w:proofErr w:type="spellStart"/>
      <w:r w:rsidRPr="00FE06D8">
        <w:rPr>
          <w:rFonts w:ascii="Times New Roman" w:hAnsi="Times New Roman"/>
          <w:lang w:val="en-GB"/>
        </w:rPr>
        <w:t>Poutziouris</w:t>
      </w:r>
      <w:proofErr w:type="spellEnd"/>
      <w:r w:rsidRPr="00FE06D8">
        <w:rPr>
          <w:rFonts w:ascii="Times New Roman" w:hAnsi="Times New Roman"/>
          <w:lang w:val="en-GB"/>
        </w:rPr>
        <w:t xml:space="preserve">, P.Z. </w:t>
      </w:r>
      <w:r w:rsidRPr="00FE06D8">
        <w:rPr>
          <w:rFonts w:ascii="Times New Roman" w:hAnsi="Times New Roman"/>
          <w:i/>
          <w:iCs/>
          <w:lang w:val="en-GB"/>
        </w:rPr>
        <w:t>Handbook of Research of Family Business</w:t>
      </w:r>
      <w:r w:rsidRPr="00FE06D8">
        <w:rPr>
          <w:rFonts w:ascii="Times New Roman" w:hAnsi="Times New Roman"/>
          <w:lang w:val="en-GB"/>
        </w:rPr>
        <w:t>, Northampton (Massachusetts). Edward Elgar Publishing, USA. 2004.</w:t>
      </w:r>
    </w:p>
    <w:p w:rsidR="00417F70" w:rsidRPr="00FE06D8" w:rsidRDefault="00971CBF" w:rsidP="00417F70">
      <w:pPr>
        <w:pStyle w:val="Tekstprzypisudolnego"/>
        <w:spacing w:before="120"/>
        <w:ind w:left="284" w:hanging="284"/>
        <w:jc w:val="both"/>
        <w:rPr>
          <w:rFonts w:ascii="Times New Roman" w:hAnsi="Times New Roman"/>
          <w:lang w:val="en-GB"/>
        </w:rPr>
      </w:pPr>
      <w:r w:rsidRPr="00FE06D8">
        <w:rPr>
          <w:rFonts w:ascii="Times New Roman" w:hAnsi="Times New Roman"/>
          <w:noProof/>
          <w:lang w:val="en-GB"/>
        </w:rPr>
        <w:t xml:space="preserve">Siakas, K., Vassiliadis, S., Siakas, E.: Family businesses: A diagnosis and self therapy model. </w:t>
      </w:r>
      <w:r w:rsidRPr="00FE06D8">
        <w:rPr>
          <w:rFonts w:ascii="Times New Roman" w:hAnsi="Times New Roman"/>
          <w:i/>
          <w:iCs/>
          <w:noProof/>
          <w:lang w:val="en-GB"/>
        </w:rPr>
        <w:t>International Journal of Entrepreneurial Knowledge</w:t>
      </w:r>
      <w:r w:rsidRPr="00FE06D8">
        <w:rPr>
          <w:rFonts w:ascii="Times New Roman" w:hAnsi="Times New Roman"/>
          <w:noProof/>
          <w:lang w:val="en-GB"/>
        </w:rPr>
        <w:t>, 1/2014</w:t>
      </w:r>
      <w:r w:rsidR="00AB36CC" w:rsidRPr="00FE06D8">
        <w:rPr>
          <w:rFonts w:ascii="Times New Roman" w:hAnsi="Times New Roman"/>
          <w:noProof/>
          <w:lang w:val="en-GB"/>
        </w:rPr>
        <w:t xml:space="preserve"> </w:t>
      </w:r>
      <w:r w:rsidRPr="00FE06D8">
        <w:rPr>
          <w:rFonts w:ascii="Times New Roman" w:hAnsi="Times New Roman"/>
          <w:noProof/>
          <w:lang w:val="en-GB"/>
        </w:rPr>
        <w:t>(1), ss. 28-44, ISSN:2336-2960. 2014.</w:t>
      </w:r>
    </w:p>
    <w:p w:rsidR="00971CBF" w:rsidRPr="00FE06D8" w:rsidRDefault="00971CBF" w:rsidP="00417F70">
      <w:pPr>
        <w:pStyle w:val="Tekstprzypisudolnego"/>
        <w:spacing w:before="120"/>
        <w:ind w:left="284" w:hanging="284"/>
        <w:jc w:val="both"/>
        <w:rPr>
          <w:rFonts w:ascii="Times New Roman" w:hAnsi="Times New Roman"/>
          <w:lang w:val="en-GB"/>
        </w:rPr>
      </w:pPr>
      <w:proofErr w:type="spellStart"/>
      <w:r w:rsidRPr="00FE06D8">
        <w:rPr>
          <w:rFonts w:ascii="Times New Roman" w:hAnsi="Times New Roman"/>
          <w:lang w:val="en-GB"/>
        </w:rPr>
        <w:t>Siakas</w:t>
      </w:r>
      <w:proofErr w:type="spellEnd"/>
      <w:r w:rsidRPr="00FE06D8">
        <w:rPr>
          <w:rFonts w:ascii="Times New Roman" w:hAnsi="Times New Roman"/>
          <w:lang w:val="en-GB"/>
        </w:rPr>
        <w:t xml:space="preserve">, K., </w:t>
      </w:r>
      <w:proofErr w:type="spellStart"/>
      <w:r w:rsidRPr="00FE06D8">
        <w:rPr>
          <w:rFonts w:ascii="Times New Roman" w:hAnsi="Times New Roman"/>
          <w:lang w:val="en-GB"/>
        </w:rPr>
        <w:t>Georgiadou</w:t>
      </w:r>
      <w:proofErr w:type="spellEnd"/>
      <w:r w:rsidRPr="00FE06D8">
        <w:rPr>
          <w:rFonts w:ascii="Times New Roman" w:hAnsi="Times New Roman"/>
          <w:lang w:val="en-GB"/>
        </w:rPr>
        <w:t xml:space="preserve">, E. </w:t>
      </w:r>
      <w:proofErr w:type="spellStart"/>
      <w:r w:rsidRPr="00FE06D8">
        <w:rPr>
          <w:rFonts w:ascii="Times New Roman" w:hAnsi="Times New Roman"/>
          <w:lang w:val="en-GB"/>
        </w:rPr>
        <w:t>i</w:t>
      </w:r>
      <w:proofErr w:type="spellEnd"/>
      <w:r w:rsidRPr="00FE06D8">
        <w:rPr>
          <w:rFonts w:ascii="Times New Roman" w:hAnsi="Times New Roman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lang w:val="en-GB"/>
        </w:rPr>
        <w:t>Siakas</w:t>
      </w:r>
      <w:proofErr w:type="spellEnd"/>
      <w:r w:rsidRPr="00FE06D8">
        <w:rPr>
          <w:rFonts w:ascii="Times New Roman" w:hAnsi="Times New Roman"/>
          <w:lang w:val="en-GB"/>
        </w:rPr>
        <w:t xml:space="preserve">, E.: An Agile Framework for Diagnosing Problem Areas for Family Businesses, </w:t>
      </w:r>
      <w:r w:rsidRPr="00FE06D8">
        <w:rPr>
          <w:rFonts w:ascii="Times New Roman" w:hAnsi="Times New Roman"/>
          <w:i/>
          <w:iCs/>
          <w:lang w:val="en-GB"/>
        </w:rPr>
        <w:t>Business-Related Scientific Research Conference 2014 (ABSRC 2014)</w:t>
      </w:r>
      <w:r w:rsidRPr="00FE06D8">
        <w:rPr>
          <w:rFonts w:ascii="Times New Roman" w:hAnsi="Times New Roman"/>
          <w:lang w:val="en-GB"/>
        </w:rPr>
        <w:t xml:space="preserve">, </w:t>
      </w:r>
      <w:proofErr w:type="spellStart"/>
      <w:r w:rsidRPr="00FE06D8">
        <w:rPr>
          <w:rFonts w:ascii="Times New Roman" w:hAnsi="Times New Roman"/>
          <w:lang w:val="en-GB"/>
        </w:rPr>
        <w:t>Mediolan</w:t>
      </w:r>
      <w:proofErr w:type="spellEnd"/>
      <w:r w:rsidRPr="00FE06D8">
        <w:rPr>
          <w:rFonts w:ascii="Times New Roman" w:hAnsi="Times New Roman"/>
          <w:lang w:val="en-GB"/>
        </w:rPr>
        <w:t xml:space="preserve">, </w:t>
      </w:r>
      <w:proofErr w:type="spellStart"/>
      <w:r w:rsidRPr="00FE06D8">
        <w:rPr>
          <w:rFonts w:ascii="Times New Roman" w:hAnsi="Times New Roman"/>
          <w:lang w:val="en-GB"/>
        </w:rPr>
        <w:t>Włochy</w:t>
      </w:r>
      <w:proofErr w:type="spellEnd"/>
      <w:r w:rsidRPr="00FE06D8">
        <w:rPr>
          <w:rFonts w:ascii="Times New Roman" w:hAnsi="Times New Roman"/>
          <w:lang w:val="en-GB"/>
        </w:rPr>
        <w:t xml:space="preserve">, 10-12 </w:t>
      </w:r>
      <w:proofErr w:type="spellStart"/>
      <w:r w:rsidRPr="00FE06D8">
        <w:rPr>
          <w:rFonts w:ascii="Times New Roman" w:hAnsi="Times New Roman"/>
          <w:lang w:val="en-GB"/>
        </w:rPr>
        <w:t>grudnia</w:t>
      </w:r>
      <w:proofErr w:type="spellEnd"/>
      <w:r w:rsidRPr="00FE06D8">
        <w:rPr>
          <w:rFonts w:ascii="Times New Roman" w:hAnsi="Times New Roman"/>
          <w:lang w:val="en-GB"/>
        </w:rPr>
        <w:t>. 2014.</w:t>
      </w:r>
    </w:p>
    <w:p w:rsidR="00130347" w:rsidRPr="00FE06D8" w:rsidRDefault="00130347" w:rsidP="00130347">
      <w:pPr>
        <w:spacing w:before="120" w:after="0" w:line="240" w:lineRule="auto"/>
        <w:jc w:val="both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Taqiuri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, R.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i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Davis, J.: Bivalent Attributes of the Family Firm. </w:t>
      </w:r>
      <w:proofErr w:type="spellStart"/>
      <w:proofErr w:type="gramStart"/>
      <w:r w:rsidRPr="00FE06D8">
        <w:rPr>
          <w:rFonts w:ascii="Times New Roman" w:hAnsi="Times New Roman"/>
          <w:sz w:val="20"/>
          <w:szCs w:val="20"/>
          <w:lang w:val="en-GB"/>
        </w:rPr>
        <w:t>Wydrukowano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FE06D8">
        <w:rPr>
          <w:rFonts w:ascii="Times New Roman" w:hAnsi="Times New Roman"/>
          <w:sz w:val="20"/>
          <w:szCs w:val="20"/>
          <w:lang w:val="en-GB"/>
        </w:rPr>
        <w:t>ponownie</w:t>
      </w:r>
      <w:proofErr w:type="spellEnd"/>
      <w:r w:rsidRPr="00FE06D8">
        <w:rPr>
          <w:rFonts w:ascii="Times New Roman" w:hAnsi="Times New Roman"/>
          <w:sz w:val="20"/>
          <w:szCs w:val="20"/>
          <w:lang w:val="en-GB"/>
        </w:rPr>
        <w:t xml:space="preserve"> w 1996 w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Family Business Review</w:t>
      </w:r>
      <w:r w:rsidR="000809C5"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sz w:val="20"/>
          <w:szCs w:val="20"/>
          <w:lang w:val="en-GB"/>
        </w:rPr>
        <w:t>9</w:t>
      </w:r>
      <w:r w:rsidR="00AB36CC"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FE06D8">
        <w:rPr>
          <w:rFonts w:ascii="Times New Roman" w:hAnsi="Times New Roman"/>
          <w:sz w:val="20"/>
          <w:szCs w:val="20"/>
          <w:lang w:val="en-GB"/>
        </w:rPr>
        <w:t>(2), ss. 199–208.</w:t>
      </w:r>
      <w:proofErr w:type="gramEnd"/>
      <w:r w:rsidRPr="00FE06D8">
        <w:rPr>
          <w:rFonts w:ascii="Times New Roman" w:hAnsi="Times New Roman"/>
          <w:sz w:val="20"/>
          <w:szCs w:val="20"/>
          <w:lang w:val="en-GB"/>
        </w:rPr>
        <w:t xml:space="preserve"> 1982.</w:t>
      </w:r>
    </w:p>
    <w:p w:rsidR="00130347" w:rsidRPr="002E3534" w:rsidRDefault="00130347" w:rsidP="00130347">
      <w:pPr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FE06D8">
        <w:rPr>
          <w:rFonts w:ascii="Times New Roman" w:hAnsi="Times New Roman"/>
          <w:sz w:val="20"/>
          <w:szCs w:val="20"/>
          <w:lang w:val="en-GB"/>
        </w:rPr>
        <w:t xml:space="preserve">Ward, J.: </w:t>
      </w:r>
      <w:r w:rsidRPr="00FE06D8">
        <w:rPr>
          <w:rFonts w:ascii="Times New Roman" w:hAnsi="Times New Roman"/>
          <w:i/>
          <w:iCs/>
          <w:sz w:val="20"/>
          <w:szCs w:val="20"/>
          <w:lang w:val="en-GB"/>
        </w:rPr>
        <w:t>Keeping the Family Business Healthy: How to Plan for Continuing Growth, Profitability, and Family Leadership.</w:t>
      </w:r>
      <w:r w:rsidRPr="00FE06D8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2E3534">
        <w:rPr>
          <w:rFonts w:ascii="Times New Roman" w:hAnsi="Times New Roman"/>
          <w:sz w:val="20"/>
          <w:szCs w:val="20"/>
        </w:rPr>
        <w:t xml:space="preserve">Francisco (Kalifornia): </w:t>
      </w:r>
      <w:proofErr w:type="spellStart"/>
      <w:r w:rsidRPr="002E3534">
        <w:rPr>
          <w:rFonts w:ascii="Times New Roman" w:hAnsi="Times New Roman"/>
          <w:sz w:val="20"/>
          <w:szCs w:val="20"/>
        </w:rPr>
        <w:t>Jossey-Bass</w:t>
      </w:r>
      <w:proofErr w:type="spellEnd"/>
      <w:r w:rsidRPr="002E3534">
        <w:rPr>
          <w:rFonts w:ascii="Times New Roman" w:hAnsi="Times New Roman"/>
          <w:sz w:val="20"/>
          <w:szCs w:val="20"/>
        </w:rPr>
        <w:t>. 1987.</w:t>
      </w:r>
    </w:p>
    <w:p w:rsidR="00380327" w:rsidRPr="000809C5" w:rsidRDefault="00380327" w:rsidP="003704D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17F70" w:rsidRPr="000809C5" w:rsidRDefault="00417F70" w:rsidP="00866E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7F70" w:rsidRPr="000809C5" w:rsidRDefault="00417F70" w:rsidP="00866E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0327" w:rsidRPr="000809C5" w:rsidRDefault="00380327" w:rsidP="006B50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09C5">
        <w:rPr>
          <w:rFonts w:ascii="Times New Roman" w:hAnsi="Times New Roman"/>
          <w:b/>
          <w:bCs/>
          <w:sz w:val="24"/>
          <w:szCs w:val="24"/>
        </w:rPr>
        <w:t>Dane kontaktowe autorów</w:t>
      </w:r>
    </w:p>
    <w:p w:rsidR="00866E36" w:rsidRPr="000809C5" w:rsidRDefault="00866E36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380327" w:rsidRPr="000809C5" w:rsidRDefault="00380327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809C5">
        <w:rPr>
          <w:rFonts w:ascii="Times New Roman" w:hAnsi="Times New Roman"/>
          <w:color w:val="000000"/>
          <w:sz w:val="24"/>
          <w:szCs w:val="24"/>
        </w:rPr>
        <w:t>Kerstin</w:t>
      </w:r>
      <w:proofErr w:type="spellEnd"/>
      <w:r w:rsidRPr="000809C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09C5">
        <w:rPr>
          <w:rFonts w:ascii="Times New Roman" w:hAnsi="Times New Roman"/>
          <w:color w:val="000000"/>
          <w:sz w:val="24"/>
          <w:szCs w:val="24"/>
        </w:rPr>
        <w:t>Siakas</w:t>
      </w:r>
      <w:proofErr w:type="spellEnd"/>
      <w:r w:rsidRPr="000809C5">
        <w:rPr>
          <w:rFonts w:ascii="Times New Roman" w:hAnsi="Times New Roman"/>
          <w:color w:val="000000"/>
          <w:sz w:val="24"/>
          <w:szCs w:val="24"/>
        </w:rPr>
        <w:t xml:space="preserve"> i </w:t>
      </w:r>
      <w:proofErr w:type="spellStart"/>
      <w:r w:rsidRPr="000809C5">
        <w:rPr>
          <w:rFonts w:ascii="Times New Roman" w:hAnsi="Times New Roman"/>
          <w:color w:val="000000"/>
          <w:sz w:val="24"/>
          <w:szCs w:val="24"/>
        </w:rPr>
        <w:t>Vassilis</w:t>
      </w:r>
      <w:proofErr w:type="spellEnd"/>
      <w:r w:rsidRPr="000809C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809C5">
        <w:rPr>
          <w:rFonts w:ascii="Times New Roman" w:hAnsi="Times New Roman"/>
          <w:color w:val="000000"/>
          <w:sz w:val="24"/>
          <w:szCs w:val="24"/>
        </w:rPr>
        <w:t>Kostoglou</w:t>
      </w:r>
      <w:proofErr w:type="spellEnd"/>
    </w:p>
    <w:p w:rsidR="00380327" w:rsidRPr="002E3534" w:rsidRDefault="00380327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Alexander Technological Educational Institute w </w:t>
      </w: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Salonikach</w:t>
      </w:r>
      <w:proofErr w:type="spellEnd"/>
    </w:p>
    <w:p w:rsidR="00380327" w:rsidRPr="002E3534" w:rsidRDefault="00380327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Department of Information Technology</w:t>
      </w:r>
    </w:p>
    <w:p w:rsidR="00380327" w:rsidRPr="002E3534" w:rsidRDefault="00380327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P.O. Box 141, GR-57400 Thessaloniki, Greece</w:t>
      </w:r>
    </w:p>
    <w:p w:rsidR="00380327" w:rsidRPr="002E3534" w:rsidRDefault="00380327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Tel. +30 2310013296, +30 2310013294</w:t>
      </w:r>
    </w:p>
    <w:p w:rsidR="00380327" w:rsidRPr="002E3534" w:rsidRDefault="00380327" w:rsidP="00866E36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>Adresy</w:t>
      </w:r>
      <w:proofErr w:type="spellEnd"/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 e-mail: </w:t>
      </w:r>
      <w:r w:rsidRPr="002E3534">
        <w:rPr>
          <w:rFonts w:ascii="Times New Roman" w:hAnsi="Times New Roman"/>
          <w:sz w:val="24"/>
          <w:szCs w:val="24"/>
          <w:lang w:val="en-US"/>
        </w:rPr>
        <w:t>siaka@it.teithe.gr</w:t>
      </w:r>
      <w:r w:rsidRPr="002E3534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2E3534">
        <w:rPr>
          <w:rFonts w:ascii="Times New Roman" w:hAnsi="Times New Roman"/>
          <w:sz w:val="24"/>
          <w:szCs w:val="24"/>
          <w:lang w:val="en-US"/>
        </w:rPr>
        <w:t>vkostogl@it.teithe.gr</w:t>
      </w:r>
    </w:p>
    <w:p w:rsidR="00380327" w:rsidRPr="002E3534" w:rsidRDefault="00380327" w:rsidP="00866E3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380327" w:rsidRPr="002E3534" w:rsidSect="00D910B5">
      <w:footerReference w:type="default" r:id="rId15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222" w:rsidRDefault="00022222" w:rsidP="00B50552">
      <w:pPr>
        <w:spacing w:after="0" w:line="240" w:lineRule="auto"/>
      </w:pPr>
      <w:r>
        <w:separator/>
      </w:r>
    </w:p>
  </w:endnote>
  <w:endnote w:type="continuationSeparator" w:id="0">
    <w:p w:rsidR="00022222" w:rsidRDefault="00022222" w:rsidP="00B5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lant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06F" w:rsidRPr="00DF236C" w:rsidRDefault="0094306F" w:rsidP="0094306F">
    <w:pPr>
      <w:pStyle w:val="Akapitzlist"/>
      <w:tabs>
        <w:tab w:val="left" w:pos="1860"/>
      </w:tabs>
      <w:ind w:left="0"/>
      <w:rPr>
        <w:sz w:val="24"/>
        <w:szCs w:val="24"/>
      </w:rPr>
    </w:pPr>
  </w:p>
  <w:p w:rsidR="0094306F" w:rsidRDefault="009430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222" w:rsidRDefault="00022222" w:rsidP="00B50552">
      <w:pPr>
        <w:spacing w:after="0" w:line="240" w:lineRule="auto"/>
      </w:pPr>
      <w:r>
        <w:separator/>
      </w:r>
    </w:p>
  </w:footnote>
  <w:footnote w:type="continuationSeparator" w:id="0">
    <w:p w:rsidR="00022222" w:rsidRDefault="00022222" w:rsidP="00B50552">
      <w:pPr>
        <w:spacing w:after="0" w:line="240" w:lineRule="auto"/>
      </w:pPr>
      <w:r>
        <w:continuationSeparator/>
      </w:r>
    </w:p>
  </w:footnote>
  <w:footnote w:id="1">
    <w:p w:rsidR="00885A72" w:rsidRPr="002E3534" w:rsidRDefault="00885A72" w:rsidP="00611A3F">
      <w:pPr>
        <w:spacing w:after="0"/>
        <w:ind w:left="284" w:hanging="284"/>
        <w:rPr>
          <w:rFonts w:ascii="Times New Roman" w:eastAsia="Times New Roman" w:hAnsi="Times New Roman"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R. LaPorta, F. Lopez-de-Silanes i A. Shleifer: Corporate ownership around the world.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Journal of Finance</w:t>
      </w:r>
      <w:r w:rsidRPr="002E3534">
        <w:rPr>
          <w:rFonts w:ascii="Times New Roman" w:hAnsi="Times New Roman"/>
          <w:sz w:val="16"/>
          <w:szCs w:val="16"/>
          <w:lang w:val="en-US"/>
        </w:rPr>
        <w:t>, 54, 471-517. 1999.</w:t>
      </w:r>
    </w:p>
  </w:footnote>
  <w:footnote w:id="2">
    <w:p w:rsidR="0054206D" w:rsidRPr="00F20173" w:rsidRDefault="0054206D" w:rsidP="00611A3F">
      <w:pPr>
        <w:pStyle w:val="KeywordsTitle"/>
        <w:tabs>
          <w:tab w:val="left" w:pos="142"/>
        </w:tabs>
        <w:spacing w:before="120" w:after="0"/>
        <w:ind w:left="288" w:hanging="288"/>
        <w:rPr>
          <w:b w:val="0"/>
          <w:bCs w:val="0"/>
          <w:caps w:val="0"/>
          <w:sz w:val="16"/>
          <w:szCs w:val="16"/>
        </w:rPr>
      </w:pPr>
      <w:r>
        <w:rPr>
          <w:rStyle w:val="Odwoanieprzypisudolnego"/>
          <w:b w:val="0"/>
          <w:bCs w:val="0"/>
          <w:sz w:val="16"/>
          <w:szCs w:val="16"/>
        </w:rPr>
        <w:footnoteRef/>
      </w:r>
      <w:r w:rsidR="000809C5">
        <w:rPr>
          <w:sz w:val="16"/>
          <w:szCs w:val="16"/>
        </w:rPr>
        <w:t xml:space="preserve"> </w:t>
      </w:r>
      <w:r>
        <w:rPr>
          <w:b w:val="0"/>
          <w:bCs w:val="0"/>
          <w:sz w:val="16"/>
          <w:szCs w:val="16"/>
        </w:rPr>
        <w:t xml:space="preserve">J. J. </w:t>
      </w:r>
      <w:r>
        <w:rPr>
          <w:b w:val="0"/>
          <w:bCs w:val="0"/>
          <w:caps w:val="0"/>
          <w:sz w:val="16"/>
          <w:szCs w:val="16"/>
        </w:rPr>
        <w:t xml:space="preserve">Chrisman, J. H. Chua i R. A. </w:t>
      </w:r>
      <w:proofErr w:type="spellStart"/>
      <w:r>
        <w:rPr>
          <w:b w:val="0"/>
          <w:bCs w:val="0"/>
          <w:caps w:val="0"/>
          <w:sz w:val="16"/>
          <w:szCs w:val="16"/>
        </w:rPr>
        <w:t>Litz</w:t>
      </w:r>
      <w:proofErr w:type="spellEnd"/>
      <w:r>
        <w:rPr>
          <w:b w:val="0"/>
          <w:bCs w:val="0"/>
          <w:caps w:val="0"/>
          <w:sz w:val="16"/>
          <w:szCs w:val="16"/>
        </w:rPr>
        <w:t xml:space="preserve">: Commentary: A unified perspective of family firm performance: An extension and integration, </w:t>
      </w:r>
      <w:r>
        <w:rPr>
          <w:b w:val="0"/>
          <w:bCs w:val="0"/>
          <w:caps w:val="0"/>
          <w:sz w:val="16"/>
          <w:szCs w:val="16"/>
        </w:rPr>
        <w:br/>
      </w:r>
      <w:r w:rsidR="000809C5">
        <w:rPr>
          <w:b w:val="0"/>
          <w:bCs w:val="0"/>
          <w:caps w:val="0"/>
          <w:sz w:val="16"/>
          <w:szCs w:val="16"/>
        </w:rPr>
        <w:t xml:space="preserve"> </w:t>
      </w:r>
      <w:r>
        <w:rPr>
          <w:b w:val="0"/>
          <w:bCs w:val="0"/>
          <w:i/>
          <w:iCs/>
          <w:caps w:val="0"/>
          <w:sz w:val="16"/>
          <w:szCs w:val="16"/>
        </w:rPr>
        <w:t>Journal of Business Venturing,</w:t>
      </w:r>
      <w:r w:rsidR="00216CEA">
        <w:rPr>
          <w:b w:val="0"/>
          <w:bCs w:val="0"/>
          <w:caps w:val="0"/>
          <w:sz w:val="16"/>
          <w:szCs w:val="16"/>
        </w:rPr>
        <w:t xml:space="preserve"> Vol. 18</w:t>
      </w:r>
      <w:r w:rsidR="00E65E2F">
        <w:rPr>
          <w:b w:val="0"/>
          <w:bCs w:val="0"/>
          <w:caps w:val="0"/>
          <w:sz w:val="16"/>
          <w:szCs w:val="16"/>
        </w:rPr>
        <w:t xml:space="preserve"> (</w:t>
      </w:r>
      <w:r>
        <w:rPr>
          <w:b w:val="0"/>
          <w:bCs w:val="0"/>
          <w:caps w:val="0"/>
          <w:sz w:val="16"/>
          <w:szCs w:val="16"/>
        </w:rPr>
        <w:t>4</w:t>
      </w:r>
      <w:r w:rsidR="00E65E2F">
        <w:rPr>
          <w:b w:val="0"/>
          <w:bCs w:val="0"/>
          <w:caps w:val="0"/>
          <w:sz w:val="16"/>
          <w:szCs w:val="16"/>
        </w:rPr>
        <w:t>)</w:t>
      </w:r>
      <w:r>
        <w:rPr>
          <w:b w:val="0"/>
          <w:bCs w:val="0"/>
          <w:caps w:val="0"/>
          <w:sz w:val="16"/>
          <w:szCs w:val="16"/>
        </w:rPr>
        <w:t>, 467–472. 2003.</w:t>
      </w:r>
    </w:p>
  </w:footnote>
  <w:footnote w:id="3">
    <w:p w:rsidR="0054206D" w:rsidRPr="002E3534" w:rsidRDefault="0054206D" w:rsidP="00885A72">
      <w:pPr>
        <w:pStyle w:val="Tekstprzypisudolnego"/>
        <w:spacing w:before="120"/>
        <w:ind w:left="284" w:hanging="284"/>
        <w:rPr>
          <w:rFonts w:ascii="Times New Roman" w:hAnsi="Times New Roman"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>P. Sharma: An Overview of the Field of the Family Business Studies: Current Status and Directions for the Future, in Poutziouris, P.Z.</w:t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br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Handbook of Research of Family Business</w:t>
      </w:r>
      <w:r w:rsidRPr="002E3534">
        <w:rPr>
          <w:rFonts w:ascii="Times New Roman" w:hAnsi="Times New Roman"/>
          <w:sz w:val="16"/>
          <w:szCs w:val="16"/>
          <w:lang w:val="en-US"/>
        </w:rPr>
        <w:t>, Northampton (Massachusetts). Edward Elgar Publishing, USA. 2004</w:t>
      </w:r>
    </w:p>
  </w:footnote>
  <w:footnote w:id="4">
    <w:p w:rsidR="0054206D" w:rsidRPr="002E3534" w:rsidRDefault="0054206D" w:rsidP="00885A72">
      <w:pPr>
        <w:tabs>
          <w:tab w:val="left" w:pos="142"/>
        </w:tabs>
        <w:autoSpaceDE w:val="0"/>
        <w:autoSpaceDN w:val="0"/>
        <w:adjustRightInd w:val="0"/>
        <w:spacing w:before="120" w:after="0" w:line="240" w:lineRule="auto"/>
        <w:ind w:left="284" w:hanging="284"/>
        <w:rPr>
          <w:rFonts w:ascii="Times New Roman" w:hAnsi="Times New Roman"/>
          <w:iCs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D. </w:t>
      </w:r>
      <w:r w:rsidRPr="002E3534">
        <w:rPr>
          <w:rFonts w:ascii="Times New Roman" w:hAnsi="Times New Roman"/>
          <w:noProof/>
          <w:sz w:val="16"/>
          <w:szCs w:val="16"/>
          <w:lang w:val="en-US"/>
        </w:rPr>
        <w:t xml:space="preserve">Denison, C. Lief i J. L. Ward: Culture in Family-Owned. Enterprises: Recognizing and Leveraging Unique Strengths, </w:t>
      </w:r>
      <w:r w:rsidRPr="002E3534">
        <w:rPr>
          <w:rFonts w:ascii="Times New Roman" w:hAnsi="Times New Roman"/>
          <w:i/>
          <w:iCs/>
          <w:noProof/>
          <w:sz w:val="16"/>
          <w:szCs w:val="16"/>
          <w:lang w:val="en-US"/>
        </w:rPr>
        <w:t>Family</w:t>
      </w:r>
      <w:r w:rsidR="000809C5" w:rsidRPr="002E3534">
        <w:rPr>
          <w:rFonts w:ascii="Times New Roman" w:hAnsi="Times New Roman"/>
          <w:noProof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noProof/>
          <w:sz w:val="16"/>
          <w:szCs w:val="16"/>
          <w:lang w:val="en-US"/>
        </w:rPr>
        <w:br/>
        <w:t xml:space="preserve"> </w:t>
      </w:r>
      <w:r w:rsidRPr="002E3534">
        <w:rPr>
          <w:rFonts w:ascii="Times New Roman" w:hAnsi="Times New Roman"/>
          <w:i/>
          <w:iCs/>
          <w:noProof/>
          <w:sz w:val="16"/>
          <w:szCs w:val="16"/>
          <w:lang w:val="en-US"/>
        </w:rPr>
        <w:t>Business Review,</w:t>
      </w:r>
      <w:r w:rsidRPr="002E3534">
        <w:rPr>
          <w:rFonts w:ascii="Times New Roman" w:hAnsi="Times New Roman"/>
          <w:noProof/>
          <w:sz w:val="16"/>
          <w:szCs w:val="16"/>
          <w:lang w:val="en-US"/>
        </w:rPr>
        <w:t xml:space="preserve"> Vol. 17 </w:t>
      </w:r>
      <w:r w:rsidR="00301F12" w:rsidRPr="002E3534">
        <w:rPr>
          <w:rFonts w:ascii="Times New Roman" w:hAnsi="Times New Roman"/>
          <w:noProof/>
          <w:sz w:val="16"/>
          <w:szCs w:val="16"/>
          <w:lang w:val="en-US"/>
        </w:rPr>
        <w:t>(</w:t>
      </w:r>
      <w:r w:rsidRPr="002E3534">
        <w:rPr>
          <w:rFonts w:ascii="Times New Roman" w:hAnsi="Times New Roman"/>
          <w:noProof/>
          <w:sz w:val="16"/>
          <w:szCs w:val="16"/>
          <w:lang w:val="en-US"/>
        </w:rPr>
        <w:t>1</w:t>
      </w:r>
      <w:r w:rsidR="00301F12" w:rsidRPr="002E3534">
        <w:rPr>
          <w:rFonts w:ascii="Times New Roman" w:hAnsi="Times New Roman"/>
          <w:noProof/>
          <w:sz w:val="16"/>
          <w:szCs w:val="16"/>
          <w:lang w:val="en-US"/>
        </w:rPr>
        <w:t>)</w:t>
      </w:r>
      <w:r w:rsidRPr="002E3534">
        <w:rPr>
          <w:rFonts w:ascii="Times New Roman" w:hAnsi="Times New Roman"/>
          <w:noProof/>
          <w:sz w:val="16"/>
          <w:szCs w:val="16"/>
          <w:lang w:val="en-US"/>
        </w:rPr>
        <w:t>, ss. 61–70. 2004.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</w:p>
  </w:footnote>
  <w:footnote w:id="5">
    <w:p w:rsidR="008837C0" w:rsidRPr="00683FF6" w:rsidRDefault="008837C0" w:rsidP="00885A72">
      <w:pPr>
        <w:pStyle w:val="KeywordsTitle"/>
        <w:tabs>
          <w:tab w:val="left" w:pos="142"/>
        </w:tabs>
        <w:spacing w:before="120" w:after="0"/>
        <w:ind w:left="284" w:hanging="284"/>
        <w:rPr>
          <w:b w:val="0"/>
          <w:bCs w:val="0"/>
          <w:caps w:val="0"/>
          <w:sz w:val="16"/>
          <w:szCs w:val="16"/>
        </w:rPr>
      </w:pPr>
      <w:r>
        <w:rPr>
          <w:rStyle w:val="Odwoanieprzypisudolnego"/>
          <w:b w:val="0"/>
          <w:bCs w:val="0"/>
          <w:sz w:val="16"/>
          <w:szCs w:val="16"/>
        </w:rPr>
        <w:footnoteRef/>
      </w:r>
      <w:r w:rsidR="000809C5">
        <w:rPr>
          <w:b w:val="0"/>
          <w:bCs w:val="0"/>
          <w:sz w:val="16"/>
          <w:szCs w:val="16"/>
        </w:rPr>
        <w:t xml:space="preserve"> </w:t>
      </w:r>
      <w:r>
        <w:rPr>
          <w:b w:val="0"/>
          <w:bCs w:val="0"/>
          <w:sz w:val="16"/>
          <w:szCs w:val="16"/>
        </w:rPr>
        <w:t>R.</w:t>
      </w:r>
      <w:r>
        <w:rPr>
          <w:sz w:val="16"/>
          <w:szCs w:val="16"/>
        </w:rPr>
        <w:t xml:space="preserve"> </w:t>
      </w:r>
      <w:r>
        <w:rPr>
          <w:b w:val="0"/>
          <w:bCs w:val="0"/>
          <w:caps w:val="0"/>
          <w:sz w:val="16"/>
          <w:szCs w:val="16"/>
        </w:rPr>
        <w:t xml:space="preserve">Taqiuri and J. Davis: Bivalent Attributes of the Family Firm. </w:t>
      </w:r>
      <w:proofErr w:type="gramStart"/>
      <w:r>
        <w:rPr>
          <w:b w:val="0"/>
          <w:bCs w:val="0"/>
          <w:caps w:val="0"/>
          <w:sz w:val="16"/>
          <w:szCs w:val="16"/>
        </w:rPr>
        <w:t xml:space="preserve">Wydrukowano ponownie w 1996 w </w:t>
      </w:r>
      <w:r>
        <w:rPr>
          <w:b w:val="0"/>
          <w:bCs w:val="0"/>
          <w:i/>
          <w:iCs/>
          <w:caps w:val="0"/>
          <w:sz w:val="16"/>
          <w:szCs w:val="16"/>
        </w:rPr>
        <w:t>Family Business Review</w:t>
      </w:r>
      <w:r w:rsidR="00CE59C0">
        <w:rPr>
          <w:b w:val="0"/>
          <w:bCs w:val="0"/>
          <w:caps w:val="0"/>
          <w:sz w:val="16"/>
          <w:szCs w:val="16"/>
        </w:rPr>
        <w:t xml:space="preserve"> Vol. 9 (2), ss. 199-</w:t>
      </w:r>
      <w:r>
        <w:rPr>
          <w:b w:val="0"/>
          <w:bCs w:val="0"/>
          <w:caps w:val="0"/>
          <w:sz w:val="16"/>
          <w:szCs w:val="16"/>
        </w:rPr>
        <w:t>208.</w:t>
      </w:r>
      <w:proofErr w:type="gramEnd"/>
      <w:r>
        <w:rPr>
          <w:b w:val="0"/>
          <w:bCs w:val="0"/>
          <w:caps w:val="0"/>
          <w:sz w:val="16"/>
          <w:szCs w:val="16"/>
        </w:rPr>
        <w:t xml:space="preserve"> 1982.</w:t>
      </w:r>
    </w:p>
    <w:p w:rsidR="008837C0" w:rsidRPr="002E3534" w:rsidRDefault="008837C0">
      <w:pPr>
        <w:pStyle w:val="Tekstprzypisudolnego"/>
        <w:rPr>
          <w:lang w:val="en-US"/>
        </w:rPr>
      </w:pPr>
    </w:p>
  </w:footnote>
  <w:footnote w:id="6">
    <w:p w:rsidR="0054206D" w:rsidRPr="002E3534" w:rsidRDefault="0054206D" w:rsidP="001B5C48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iCs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G. Corbetta i C. A, Salvato: The Board of Directors in Family Firms: One Size Fits All?, You have full text access to this content,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Family Business Review,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Vol. 17 (2), Artykuł w pierwszej kolejności opublikowany online: 21 czerwca 2004.</w:t>
      </w:r>
    </w:p>
  </w:footnote>
  <w:footnote w:id="7">
    <w:p w:rsidR="001B5C48" w:rsidRPr="002E3534" w:rsidRDefault="001B5C48" w:rsidP="00C70CC8">
      <w:pPr>
        <w:pStyle w:val="Tekstprzypisudolnego"/>
        <w:spacing w:before="120"/>
        <w:rPr>
          <w:lang w:val="en-US"/>
        </w:rPr>
      </w:pPr>
      <w:r>
        <w:rPr>
          <w:rStyle w:val="Odwoanieprzypisudolnego"/>
        </w:rPr>
        <w:footnoteRef/>
      </w:r>
      <w:r w:rsidR="000809C5" w:rsidRPr="002E3534">
        <w:rPr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M. Koiranen: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 xml:space="preserve">Juuret </w:t>
      </w:r>
      <w:proofErr w:type="gramStart"/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ja</w:t>
      </w:r>
      <w:proofErr w:type="gramEnd"/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 xml:space="preserve"> siivet: perheyrityksen sukupolvenvaihdos.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Edita, Helsinki. 2000.</w:t>
      </w:r>
    </w:p>
  </w:footnote>
  <w:footnote w:id="8">
    <w:p w:rsidR="0054206D" w:rsidRPr="0094306F" w:rsidRDefault="0054206D" w:rsidP="00C70CC8">
      <w:pPr>
        <w:pStyle w:val="Tekstprzypisudolnego"/>
        <w:spacing w:before="120"/>
        <w:ind w:left="284" w:hanging="284"/>
        <w:rPr>
          <w:rFonts w:ascii="Times New Roman" w:hAnsi="Times New Roman"/>
          <w:sz w:val="16"/>
          <w:szCs w:val="16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M.A., Gallo: The Family Business and Its Social Responsibilities,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Family Business Review,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Vol. 17 (2). </w:t>
      </w:r>
      <w:r>
        <w:rPr>
          <w:rFonts w:ascii="Times New Roman" w:hAnsi="Times New Roman"/>
          <w:sz w:val="16"/>
          <w:szCs w:val="16"/>
        </w:rPr>
        <w:t>2004. Artykuł w pierwszej kolejności opublikowany online: 21 czerwca 2004.</w:t>
      </w:r>
    </w:p>
  </w:footnote>
  <w:footnote w:id="9">
    <w:p w:rsidR="007501D0" w:rsidRPr="00F45B55" w:rsidRDefault="007501D0" w:rsidP="007501D0">
      <w:pPr>
        <w:pStyle w:val="Tekstpodstawowy"/>
        <w:spacing w:before="120"/>
        <w:rPr>
          <w:rFonts w:ascii="Times New Roman" w:hAnsi="Times New Roman"/>
          <w:iCs/>
          <w:szCs w:val="24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lang w:val="pl-PL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pl-PL"/>
        </w:rPr>
        <w:t xml:space="preserve">K. </w:t>
      </w:r>
      <w:r w:rsidRPr="002E3534">
        <w:rPr>
          <w:rFonts w:ascii="Times New Roman" w:hAnsi="Times New Roman"/>
          <w:noProof/>
          <w:color w:val="auto"/>
          <w:sz w:val="16"/>
          <w:szCs w:val="16"/>
          <w:lang w:val="pl-PL"/>
        </w:rPr>
        <w:t xml:space="preserve">Siakas, S. Vassiliadis i E. Siakas: Family businesses: A diagnosis and self therapy model. </w:t>
      </w:r>
      <w:r>
        <w:rPr>
          <w:rFonts w:ascii="Times New Roman" w:hAnsi="Times New Roman"/>
          <w:i/>
          <w:iCs/>
          <w:noProof/>
          <w:color w:val="auto"/>
          <w:sz w:val="16"/>
          <w:szCs w:val="16"/>
        </w:rPr>
        <w:t>International Journal of Entrepreneurial</w:t>
      </w:r>
      <w:r>
        <w:rPr>
          <w:rFonts w:ascii="Times New Roman" w:hAnsi="Times New Roman"/>
          <w:noProof/>
          <w:color w:val="auto"/>
          <w:sz w:val="16"/>
          <w:szCs w:val="16"/>
        </w:rPr>
        <w:t xml:space="preserve"> </w:t>
      </w:r>
      <w:r>
        <w:rPr>
          <w:rFonts w:ascii="Times New Roman" w:hAnsi="Times New Roman"/>
          <w:noProof/>
          <w:color w:val="auto"/>
          <w:sz w:val="16"/>
          <w:szCs w:val="16"/>
        </w:rPr>
        <w:br/>
      </w:r>
      <w:r w:rsidR="000809C5">
        <w:rPr>
          <w:rFonts w:ascii="Times New Roman" w:hAnsi="Times New Roman"/>
          <w:noProof/>
          <w:color w:val="auto"/>
          <w:sz w:val="16"/>
          <w:szCs w:val="16"/>
        </w:rPr>
        <w:t xml:space="preserve"> </w:t>
      </w:r>
      <w:r>
        <w:rPr>
          <w:rFonts w:ascii="Times New Roman" w:hAnsi="Times New Roman"/>
          <w:i/>
          <w:iCs/>
          <w:noProof/>
          <w:color w:val="auto"/>
          <w:sz w:val="16"/>
          <w:szCs w:val="16"/>
        </w:rPr>
        <w:t>Knowledge</w:t>
      </w:r>
      <w:r>
        <w:rPr>
          <w:rFonts w:ascii="Times New Roman" w:hAnsi="Times New Roman"/>
          <w:noProof/>
          <w:color w:val="auto"/>
          <w:sz w:val="16"/>
          <w:szCs w:val="16"/>
        </w:rPr>
        <w:t>, Issue 1/2014, vol. 1, ss. 28-44, ISSN:2336-2960. 2014.</w:t>
      </w:r>
    </w:p>
    <w:p w:rsidR="007501D0" w:rsidRPr="002E3534" w:rsidRDefault="007501D0">
      <w:pPr>
        <w:pStyle w:val="Tekstprzypisudolnego"/>
        <w:rPr>
          <w:rFonts w:ascii="Times New Roman" w:hAnsi="Times New Roman"/>
          <w:lang w:val="en-US"/>
        </w:rPr>
      </w:pPr>
    </w:p>
  </w:footnote>
  <w:footnote w:id="10">
    <w:p w:rsidR="000C7271" w:rsidRPr="00F45B55" w:rsidRDefault="000C7271" w:rsidP="000C7271">
      <w:pPr>
        <w:pStyle w:val="references"/>
        <w:numPr>
          <w:ilvl w:val="0"/>
          <w:numId w:val="0"/>
        </w:numPr>
        <w:spacing w:after="0" w:line="240" w:lineRule="auto"/>
        <w:ind w:left="360" w:hanging="360"/>
      </w:pPr>
      <w:r>
        <w:rPr>
          <w:rStyle w:val="Odwoanieprzypisudolnego"/>
        </w:rPr>
        <w:footnoteRef/>
      </w:r>
      <w:r w:rsidR="000809C5">
        <w:t xml:space="preserve"> </w:t>
      </w:r>
      <w:r>
        <w:t xml:space="preserve">I. Mandl: Overview of Family Business Relevant Issues – Final Report, Wiedeń. Austrian Institute for SME Research, 2008. </w:t>
      </w:r>
    </w:p>
  </w:footnote>
  <w:footnote w:id="11">
    <w:p w:rsidR="002A6B33" w:rsidRPr="002E3534" w:rsidRDefault="002A6B33" w:rsidP="00B90261">
      <w:pPr>
        <w:spacing w:after="120" w:line="240" w:lineRule="auto"/>
        <w:ind w:left="284" w:hanging="284"/>
        <w:jc w:val="both"/>
        <w:rPr>
          <w:rFonts w:ascii="Times New Roman" w:hAnsi="Times New Roman"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J. Ward: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Keeping the Family Business Healthy: How to Plan for Continuing Growth, Profitability, and Family Leadership.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San </w:t>
      </w:r>
      <w:r w:rsidRPr="002E3534">
        <w:rPr>
          <w:rFonts w:ascii="Times New Roman" w:hAnsi="Times New Roman"/>
          <w:sz w:val="16"/>
          <w:szCs w:val="16"/>
          <w:lang w:val="en-US"/>
        </w:rPr>
        <w:br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>Francisco (Kalifornia): Jossey-Bass. 1987.</w:t>
      </w:r>
    </w:p>
  </w:footnote>
  <w:footnote w:id="12">
    <w:p w:rsidR="003B0CC1" w:rsidRPr="002E3534" w:rsidRDefault="003B0CC1" w:rsidP="00B90261">
      <w:pPr>
        <w:pStyle w:val="Tekstprzypisudolnego"/>
        <w:spacing w:after="120"/>
        <w:ind w:left="142" w:hanging="142"/>
        <w:jc w:val="both"/>
        <w:rPr>
          <w:rFonts w:ascii="Times New Roman" w:hAnsi="Times New Roman"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K. Siakas, E. Georgiadou i E. Siakas: An Agile Framework for Diagnosing Problem Areas for Family Businesses,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Business-Related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br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Scientific Research Conference 2014 (ABSRC 2014)</w:t>
      </w:r>
      <w:r w:rsidRPr="002E3534">
        <w:rPr>
          <w:rFonts w:ascii="Times New Roman" w:hAnsi="Times New Roman"/>
          <w:sz w:val="16"/>
          <w:szCs w:val="16"/>
          <w:lang w:val="en-US"/>
        </w:rPr>
        <w:t>, Mediolan, Włochy, 10-12 grudnia 2014.</w:t>
      </w:r>
    </w:p>
  </w:footnote>
  <w:footnote w:id="13">
    <w:p w:rsidR="003B0CC1" w:rsidRPr="003B0CC1" w:rsidRDefault="003B0CC1" w:rsidP="00B90261">
      <w:pPr>
        <w:pStyle w:val="references"/>
        <w:numPr>
          <w:ilvl w:val="0"/>
          <w:numId w:val="0"/>
        </w:numPr>
        <w:ind w:left="360" w:hanging="360"/>
      </w:pPr>
      <w:r>
        <w:rPr>
          <w:rStyle w:val="Odwoanieprzypisudolnego"/>
        </w:rPr>
        <w:footnoteRef/>
      </w:r>
      <w:r w:rsidR="000809C5">
        <w:rPr>
          <w:rStyle w:val="Odwoanieprzypisudolnego"/>
        </w:rPr>
        <w:t xml:space="preserve"> </w:t>
      </w:r>
      <w:r>
        <w:t xml:space="preserve">W.G. Dyer Jr.: The family: The missing variable in organizational research”, Entrepreneurship Theory and Practice, Vol. 27 (4), ss. </w:t>
      </w:r>
      <w:r>
        <w:br/>
      </w:r>
      <w:r w:rsidR="000809C5">
        <w:t xml:space="preserve"> </w:t>
      </w:r>
      <w:r>
        <w:t>401–416. 2003.</w:t>
      </w:r>
    </w:p>
  </w:footnote>
  <w:footnote w:id="14">
    <w:p w:rsidR="00AB12CE" w:rsidRPr="00C96C17" w:rsidRDefault="00AB12CE" w:rsidP="00AB12CE">
      <w:pPr>
        <w:numPr>
          <w:ilvl w:val="0"/>
          <w:numId w:val="15"/>
        </w:numPr>
        <w:suppressAutoHyphens/>
        <w:spacing w:before="120" w:after="0" w:line="240" w:lineRule="auto"/>
        <w:ind w:left="431"/>
        <w:rPr>
          <w:rFonts w:ascii="Times New Roman" w:hAnsi="Times New Roman"/>
          <w:sz w:val="16"/>
          <w:szCs w:val="16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W. G. Dyer: Examining the „Family Effect” on Firm Performance, </w:t>
      </w:r>
      <w:r w:rsidRPr="002E3534">
        <w:rPr>
          <w:rFonts w:ascii="Times New Roman" w:hAnsi="Times New Roman"/>
          <w:i/>
          <w:iCs/>
          <w:sz w:val="16"/>
          <w:szCs w:val="16"/>
          <w:lang w:val="en-US"/>
        </w:rPr>
        <w:t>Family Business Review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19, </w:t>
      </w:r>
      <w:proofErr w:type="gramStart"/>
      <w:r w:rsidRPr="002E3534">
        <w:rPr>
          <w:rFonts w:ascii="Times New Roman" w:hAnsi="Times New Roman"/>
          <w:sz w:val="16"/>
          <w:szCs w:val="16"/>
          <w:lang w:val="en-US"/>
        </w:rPr>
        <w:t>ss</w:t>
      </w:r>
      <w:proofErr w:type="gramEnd"/>
      <w:r w:rsidRPr="002E3534">
        <w:rPr>
          <w:rFonts w:ascii="Times New Roman" w:hAnsi="Times New Roman"/>
          <w:sz w:val="16"/>
          <w:szCs w:val="16"/>
          <w:lang w:val="en-US"/>
        </w:rPr>
        <w:t xml:space="preserve">. 253-273. </w:t>
      </w:r>
      <w:r>
        <w:rPr>
          <w:rFonts w:ascii="Times New Roman" w:hAnsi="Times New Roman"/>
          <w:sz w:val="16"/>
          <w:szCs w:val="16"/>
        </w:rPr>
        <w:t>2006.</w:t>
      </w:r>
    </w:p>
  </w:footnote>
  <w:footnote w:id="15">
    <w:p w:rsidR="003B0CC1" w:rsidRPr="00C96C17" w:rsidRDefault="003B0CC1" w:rsidP="003B0CC1">
      <w:pPr>
        <w:pStyle w:val="Akapitzlist"/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0" w:line="240" w:lineRule="auto"/>
        <w:ind w:left="142" w:hanging="142"/>
        <w:rPr>
          <w:rFonts w:ascii="Times New Roman" w:hAnsi="Times New Roman"/>
          <w:sz w:val="16"/>
          <w:szCs w:val="16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R. Basco i M.J. Perez Rodriguez: Studying the Family Enterprise Holistically: Evidence for Integrated Family and Business Systems. </w:t>
      </w:r>
      <w:r w:rsidRPr="002E3534">
        <w:rPr>
          <w:rFonts w:ascii="Times New Roman" w:hAnsi="Times New Roman"/>
          <w:sz w:val="16"/>
          <w:szCs w:val="16"/>
          <w:lang w:val="en-US"/>
        </w:rPr>
        <w:br/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16"/>
          <w:szCs w:val="16"/>
        </w:rPr>
        <w:t>Family</w:t>
      </w:r>
      <w:proofErr w:type="spellEnd"/>
      <w:r>
        <w:rPr>
          <w:rFonts w:ascii="Times New Roman" w:hAnsi="Times New Roman"/>
          <w:i/>
          <w:iCs/>
          <w:sz w:val="16"/>
          <w:szCs w:val="16"/>
        </w:rPr>
        <w:t xml:space="preserve"> Business</w:t>
      </w:r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i/>
          <w:iCs/>
          <w:sz w:val="16"/>
          <w:szCs w:val="16"/>
        </w:rPr>
        <w:t>Review</w:t>
      </w:r>
      <w:proofErr w:type="spellEnd"/>
      <w:r>
        <w:rPr>
          <w:rFonts w:ascii="Times New Roman" w:hAnsi="Times New Roman"/>
          <w:i/>
          <w:iCs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22</w:t>
      </w:r>
      <w:r w:rsidR="0090154B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(1): 82–95. 2009.</w:t>
      </w:r>
    </w:p>
    <w:p w:rsidR="003B0CC1" w:rsidRPr="003B0CC1" w:rsidRDefault="003B0CC1">
      <w:pPr>
        <w:pStyle w:val="Tekstprzypisudolnego"/>
      </w:pPr>
    </w:p>
  </w:footnote>
  <w:footnote w:id="16">
    <w:p w:rsidR="00EB5157" w:rsidRPr="002E3534" w:rsidRDefault="00EB5157">
      <w:pPr>
        <w:pStyle w:val="Tekstprzypisudolnego"/>
        <w:rPr>
          <w:rFonts w:ascii="Times New Roman" w:hAnsi="Times New Roman"/>
          <w:sz w:val="16"/>
          <w:szCs w:val="16"/>
          <w:lang w:val="en-US"/>
        </w:rPr>
      </w:pPr>
      <w:r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2E3534">
        <w:rPr>
          <w:rFonts w:ascii="Times New Roman" w:hAnsi="Times New Roman"/>
          <w:sz w:val="16"/>
          <w:szCs w:val="16"/>
          <w:lang w:val="en-US"/>
        </w:rPr>
        <w:t xml:space="preserve"> Siakas, K., Georgiadou, E., </w:t>
      </w:r>
      <w:proofErr w:type="gramStart"/>
      <w:r w:rsidRPr="002E3534">
        <w:rPr>
          <w:rFonts w:ascii="Times New Roman" w:hAnsi="Times New Roman"/>
          <w:sz w:val="16"/>
          <w:szCs w:val="16"/>
          <w:lang w:val="en-US"/>
        </w:rPr>
        <w:t>Siakas.,</w:t>
      </w:r>
      <w:proofErr w:type="gramEnd"/>
      <w:r w:rsidRPr="002E3534">
        <w:rPr>
          <w:rFonts w:ascii="Times New Roman" w:hAnsi="Times New Roman"/>
          <w:sz w:val="16"/>
          <w:szCs w:val="16"/>
          <w:lang w:val="en-US"/>
        </w:rPr>
        <w:t xml:space="preserve"> E. (2014). An Agile Framework for</w:t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>Diagnosing</w:t>
      </w:r>
      <w:r w:rsidR="000809C5" w:rsidRPr="002E3534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2E3534">
        <w:rPr>
          <w:rFonts w:ascii="Times New Roman" w:hAnsi="Times New Roman"/>
          <w:sz w:val="16"/>
          <w:szCs w:val="16"/>
          <w:lang w:val="en-US"/>
        </w:rPr>
        <w:t>Problem Areas for Family Businesses, Business-Related Scientific Research Conference 2014 (ABSRC 2014), Mediolan, Włochy, 10-12 grudnia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C235A"/>
    <w:multiLevelType w:val="multilevel"/>
    <w:tmpl w:val="8C04F170"/>
    <w:lvl w:ilvl="0">
      <w:start w:val="1"/>
      <w:numFmt w:val="decimal"/>
      <w:lvlText w:val="I.J. %1."/>
      <w:lvlJc w:val="left"/>
      <w:pPr>
        <w:tabs>
          <w:tab w:val="num" w:pos="360"/>
        </w:tabs>
        <w:ind w:left="5" w:hanging="5"/>
      </w:pPr>
      <w:rPr>
        <w:rFonts w:ascii="Times New Roman" w:hAnsi="Times New Roman" w:hint="default"/>
        <w:b w:val="0"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A730AB6"/>
    <w:multiLevelType w:val="hybridMultilevel"/>
    <w:tmpl w:val="18F4B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A0D6D"/>
    <w:multiLevelType w:val="hybridMultilevel"/>
    <w:tmpl w:val="D53CEB82"/>
    <w:lvl w:ilvl="0" w:tplc="FE04A858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00771F9"/>
    <w:multiLevelType w:val="hybridMultilevel"/>
    <w:tmpl w:val="7D3847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80003">
      <w:start w:val="1"/>
      <w:numFmt w:val="bullet"/>
      <w:lvlText w:val="o"/>
      <w:lvlJc w:val="left"/>
      <w:pPr>
        <w:ind w:left="-1689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-969" w:hanging="360"/>
      </w:pPr>
      <w:rPr>
        <w:rFonts w:ascii="Wingdings" w:hAnsi="Wingdings" w:hint="default"/>
      </w:rPr>
    </w:lvl>
    <w:lvl w:ilvl="3" w:tplc="49F0095C">
      <w:numFmt w:val="bullet"/>
      <w:lvlText w:val="•"/>
      <w:lvlJc w:val="left"/>
      <w:pPr>
        <w:ind w:left="-249" w:hanging="360"/>
      </w:pPr>
      <w:rPr>
        <w:rFonts w:ascii="Times New Roman" w:hAnsi="Times New Roman" w:cs="Times New Roman" w:hint="default"/>
        <w:sz w:val="20"/>
      </w:rPr>
    </w:lvl>
    <w:lvl w:ilvl="4" w:tplc="04080003" w:tentative="1">
      <w:start w:val="1"/>
      <w:numFmt w:val="bullet"/>
      <w:lvlText w:val="o"/>
      <w:lvlJc w:val="left"/>
      <w:pPr>
        <w:ind w:left="47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19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</w:abstractNum>
  <w:abstractNum w:abstractNumId="4">
    <w:nsid w:val="2DA6674D"/>
    <w:multiLevelType w:val="multilevel"/>
    <w:tmpl w:val="74C04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FA3476A"/>
    <w:multiLevelType w:val="hybridMultilevel"/>
    <w:tmpl w:val="0CB852E4"/>
    <w:lvl w:ilvl="0" w:tplc="0408000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1" w:tplc="533442EC">
      <w:numFmt w:val="bullet"/>
      <w:lvlText w:val="•"/>
      <w:lvlJc w:val="left"/>
      <w:pPr>
        <w:ind w:left="3489" w:hanging="360"/>
      </w:pPr>
      <w:rPr>
        <w:rFonts w:ascii="Times New Roman" w:eastAsia="Times New Roman" w:hAnsi="Times New Roman" w:cs="Times New Roman" w:hint="default"/>
      </w:rPr>
    </w:lvl>
    <w:lvl w:ilvl="2" w:tplc="0408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0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8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529" w:hanging="360"/>
      </w:pPr>
      <w:rPr>
        <w:rFonts w:ascii="Wingdings" w:hAnsi="Wingdings" w:hint="default"/>
      </w:rPr>
    </w:lvl>
  </w:abstractNum>
  <w:abstractNum w:abstractNumId="6">
    <w:nsid w:val="3307541C"/>
    <w:multiLevelType w:val="hybridMultilevel"/>
    <w:tmpl w:val="F294DBE0"/>
    <w:lvl w:ilvl="0" w:tplc="D4FC8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5C054C"/>
    <w:multiLevelType w:val="hybridMultilevel"/>
    <w:tmpl w:val="C9FAF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B1C49"/>
    <w:multiLevelType w:val="hybridMultilevel"/>
    <w:tmpl w:val="97B0B41E"/>
    <w:lvl w:ilvl="0" w:tplc="0408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9603E"/>
    <w:multiLevelType w:val="multilevel"/>
    <w:tmpl w:val="D4B4B71A"/>
    <w:lvl w:ilvl="0">
      <w:start w:val="1"/>
      <w:numFmt w:val="upperRoman"/>
      <w:pStyle w:val="Nagwek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Nagwek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Nagwe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0">
    <w:nsid w:val="43A01742"/>
    <w:multiLevelType w:val="multilevel"/>
    <w:tmpl w:val="CC5A3D2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1">
    <w:nsid w:val="4EDC19C2"/>
    <w:multiLevelType w:val="hybridMultilevel"/>
    <w:tmpl w:val="A34C087C"/>
    <w:lvl w:ilvl="0" w:tplc="FB9ADCD0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080003">
      <w:start w:val="1"/>
      <w:numFmt w:val="bullet"/>
      <w:lvlText w:val="o"/>
      <w:lvlJc w:val="left"/>
      <w:pPr>
        <w:ind w:left="-1689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-969" w:hanging="360"/>
      </w:pPr>
      <w:rPr>
        <w:rFonts w:ascii="Wingdings" w:hAnsi="Wingdings" w:hint="default"/>
      </w:rPr>
    </w:lvl>
    <w:lvl w:ilvl="3" w:tplc="49F0095C">
      <w:numFmt w:val="bullet"/>
      <w:lvlText w:val="•"/>
      <w:lvlJc w:val="left"/>
      <w:pPr>
        <w:ind w:left="-249" w:hanging="360"/>
      </w:pPr>
      <w:rPr>
        <w:rFonts w:ascii="Times New Roman" w:hAnsi="Times New Roman" w:cs="Times New Roman" w:hint="default"/>
        <w:sz w:val="20"/>
      </w:rPr>
    </w:lvl>
    <w:lvl w:ilvl="4" w:tplc="04080003" w:tentative="1">
      <w:start w:val="1"/>
      <w:numFmt w:val="bullet"/>
      <w:lvlText w:val="o"/>
      <w:lvlJc w:val="left"/>
      <w:pPr>
        <w:ind w:left="47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19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</w:abstractNum>
  <w:abstractNum w:abstractNumId="12">
    <w:nsid w:val="51C700BD"/>
    <w:multiLevelType w:val="hybridMultilevel"/>
    <w:tmpl w:val="2842F4A6"/>
    <w:lvl w:ilvl="0" w:tplc="32544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4">
    <w:nsid w:val="5531027F"/>
    <w:multiLevelType w:val="multilevel"/>
    <w:tmpl w:val="EDE06D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9A67F51"/>
    <w:multiLevelType w:val="hybridMultilevel"/>
    <w:tmpl w:val="2C0E6E4E"/>
    <w:lvl w:ilvl="0" w:tplc="0408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  <w:sz w:val="20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8D58E0"/>
    <w:multiLevelType w:val="hybridMultilevel"/>
    <w:tmpl w:val="A290F1AE"/>
    <w:lvl w:ilvl="0" w:tplc="479800BC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55D7B79"/>
    <w:multiLevelType w:val="multilevel"/>
    <w:tmpl w:val="94527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BE44660"/>
    <w:multiLevelType w:val="hybridMultilevel"/>
    <w:tmpl w:val="D0D616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CE09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946387"/>
    <w:multiLevelType w:val="hybridMultilevel"/>
    <w:tmpl w:val="11347BF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025D18"/>
    <w:multiLevelType w:val="hybridMultilevel"/>
    <w:tmpl w:val="BA303904"/>
    <w:lvl w:ilvl="0" w:tplc="0408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  <w:sz w:val="2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13"/>
  </w:num>
  <w:num w:numId="9">
    <w:abstractNumId w:val="17"/>
  </w:num>
  <w:num w:numId="10">
    <w:abstractNumId w:val="12"/>
  </w:num>
  <w:num w:numId="11">
    <w:abstractNumId w:val="8"/>
  </w:num>
  <w:num w:numId="12">
    <w:abstractNumId w:val="20"/>
  </w:num>
  <w:num w:numId="13">
    <w:abstractNumId w:val="16"/>
  </w:num>
  <w:num w:numId="14">
    <w:abstractNumId w:val="6"/>
  </w:num>
  <w:num w:numId="15">
    <w:abstractNumId w:val="10"/>
  </w:num>
  <w:num w:numId="16">
    <w:abstractNumId w:val="0"/>
  </w:num>
  <w:num w:numId="17">
    <w:abstractNumId w:val="5"/>
  </w:num>
  <w:num w:numId="18">
    <w:abstractNumId w:val="1"/>
  </w:num>
  <w:num w:numId="19">
    <w:abstractNumId w:val="11"/>
  </w:num>
  <w:num w:numId="20">
    <w:abstractNumId w:val="15"/>
  </w:num>
  <w:num w:numId="21">
    <w:abstractNumId w:val="18"/>
  </w:num>
  <w:num w:numId="22">
    <w:abstractNumId w:val="14"/>
  </w:num>
  <w:num w:numId="23">
    <w:abstractNumId w:val="3"/>
  </w:num>
  <w:num w:numId="24">
    <w:abstractNumId w:val="4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D45940"/>
    <w:rsid w:val="00003984"/>
    <w:rsid w:val="00022222"/>
    <w:rsid w:val="00075612"/>
    <w:rsid w:val="000766D6"/>
    <w:rsid w:val="000809C5"/>
    <w:rsid w:val="00084034"/>
    <w:rsid w:val="000B5722"/>
    <w:rsid w:val="000B7FAC"/>
    <w:rsid w:val="000C6D73"/>
    <w:rsid w:val="000C7271"/>
    <w:rsid w:val="000E5B25"/>
    <w:rsid w:val="000F3CFB"/>
    <w:rsid w:val="000F555C"/>
    <w:rsid w:val="001220DE"/>
    <w:rsid w:val="00127D3F"/>
    <w:rsid w:val="00130347"/>
    <w:rsid w:val="00174291"/>
    <w:rsid w:val="001873A7"/>
    <w:rsid w:val="001B5C48"/>
    <w:rsid w:val="001C5A4F"/>
    <w:rsid w:val="001E72B7"/>
    <w:rsid w:val="00216CEA"/>
    <w:rsid w:val="00255617"/>
    <w:rsid w:val="0026222E"/>
    <w:rsid w:val="002853B7"/>
    <w:rsid w:val="002A6B33"/>
    <w:rsid w:val="002C5029"/>
    <w:rsid w:val="002C7168"/>
    <w:rsid w:val="002E3534"/>
    <w:rsid w:val="002E7714"/>
    <w:rsid w:val="002F6CB5"/>
    <w:rsid w:val="00301F12"/>
    <w:rsid w:val="00306724"/>
    <w:rsid w:val="00312A6E"/>
    <w:rsid w:val="00317024"/>
    <w:rsid w:val="003238F6"/>
    <w:rsid w:val="00336980"/>
    <w:rsid w:val="00357C6E"/>
    <w:rsid w:val="00360BEF"/>
    <w:rsid w:val="003704D2"/>
    <w:rsid w:val="003706B4"/>
    <w:rsid w:val="00380327"/>
    <w:rsid w:val="00383994"/>
    <w:rsid w:val="003B0CC1"/>
    <w:rsid w:val="003B7AB6"/>
    <w:rsid w:val="003C5A10"/>
    <w:rsid w:val="003E3BC2"/>
    <w:rsid w:val="00417F70"/>
    <w:rsid w:val="004209DA"/>
    <w:rsid w:val="00422947"/>
    <w:rsid w:val="00432BD5"/>
    <w:rsid w:val="00433F24"/>
    <w:rsid w:val="00484E4D"/>
    <w:rsid w:val="00490343"/>
    <w:rsid w:val="004C1339"/>
    <w:rsid w:val="004E5DF5"/>
    <w:rsid w:val="004E7590"/>
    <w:rsid w:val="004F0024"/>
    <w:rsid w:val="004F66A7"/>
    <w:rsid w:val="005110B5"/>
    <w:rsid w:val="00512F2D"/>
    <w:rsid w:val="0054206D"/>
    <w:rsid w:val="00560C94"/>
    <w:rsid w:val="00571101"/>
    <w:rsid w:val="00592536"/>
    <w:rsid w:val="005A0B2F"/>
    <w:rsid w:val="005B0BBD"/>
    <w:rsid w:val="005B67A2"/>
    <w:rsid w:val="005C53E1"/>
    <w:rsid w:val="005D48BA"/>
    <w:rsid w:val="005D7348"/>
    <w:rsid w:val="005E07C0"/>
    <w:rsid w:val="00611A3F"/>
    <w:rsid w:val="006437AD"/>
    <w:rsid w:val="006722C4"/>
    <w:rsid w:val="00683FF6"/>
    <w:rsid w:val="006B3329"/>
    <w:rsid w:val="006B5094"/>
    <w:rsid w:val="006B6594"/>
    <w:rsid w:val="006D3B4E"/>
    <w:rsid w:val="007174B0"/>
    <w:rsid w:val="007231DB"/>
    <w:rsid w:val="00733A15"/>
    <w:rsid w:val="007501D0"/>
    <w:rsid w:val="007665B9"/>
    <w:rsid w:val="0077216A"/>
    <w:rsid w:val="007B41A0"/>
    <w:rsid w:val="007C4DEF"/>
    <w:rsid w:val="007F34FB"/>
    <w:rsid w:val="007F69EB"/>
    <w:rsid w:val="007F6DC9"/>
    <w:rsid w:val="008004F5"/>
    <w:rsid w:val="008016AE"/>
    <w:rsid w:val="008618A2"/>
    <w:rsid w:val="00863084"/>
    <w:rsid w:val="00866E36"/>
    <w:rsid w:val="008837C0"/>
    <w:rsid w:val="008853C9"/>
    <w:rsid w:val="00885A72"/>
    <w:rsid w:val="008862C4"/>
    <w:rsid w:val="008A7069"/>
    <w:rsid w:val="008A76A8"/>
    <w:rsid w:val="008E1E7C"/>
    <w:rsid w:val="0090154B"/>
    <w:rsid w:val="009033BB"/>
    <w:rsid w:val="009146F5"/>
    <w:rsid w:val="00932FE6"/>
    <w:rsid w:val="009368F0"/>
    <w:rsid w:val="0094306F"/>
    <w:rsid w:val="00944C08"/>
    <w:rsid w:val="00965DEE"/>
    <w:rsid w:val="00971C6B"/>
    <w:rsid w:val="00971CBF"/>
    <w:rsid w:val="00984C18"/>
    <w:rsid w:val="0098566C"/>
    <w:rsid w:val="00985C64"/>
    <w:rsid w:val="009870D3"/>
    <w:rsid w:val="009A39FE"/>
    <w:rsid w:val="009A69D0"/>
    <w:rsid w:val="009D5698"/>
    <w:rsid w:val="00A10186"/>
    <w:rsid w:val="00A14F94"/>
    <w:rsid w:val="00A5047C"/>
    <w:rsid w:val="00A5429D"/>
    <w:rsid w:val="00A63076"/>
    <w:rsid w:val="00A7531F"/>
    <w:rsid w:val="00A810AC"/>
    <w:rsid w:val="00AB05CB"/>
    <w:rsid w:val="00AB12CE"/>
    <w:rsid w:val="00AB36CC"/>
    <w:rsid w:val="00AC5934"/>
    <w:rsid w:val="00AD1A7E"/>
    <w:rsid w:val="00B13A9E"/>
    <w:rsid w:val="00B30E70"/>
    <w:rsid w:val="00B50552"/>
    <w:rsid w:val="00B60ABD"/>
    <w:rsid w:val="00B7329B"/>
    <w:rsid w:val="00B90261"/>
    <w:rsid w:val="00BA0B47"/>
    <w:rsid w:val="00BB0E72"/>
    <w:rsid w:val="00BD1FBC"/>
    <w:rsid w:val="00BD29E8"/>
    <w:rsid w:val="00BD750E"/>
    <w:rsid w:val="00BD7847"/>
    <w:rsid w:val="00BF3C1F"/>
    <w:rsid w:val="00C34F9D"/>
    <w:rsid w:val="00C424CA"/>
    <w:rsid w:val="00C70CC8"/>
    <w:rsid w:val="00C80EC3"/>
    <w:rsid w:val="00C85044"/>
    <w:rsid w:val="00C96C17"/>
    <w:rsid w:val="00CA06C0"/>
    <w:rsid w:val="00CB0C2A"/>
    <w:rsid w:val="00CB153F"/>
    <w:rsid w:val="00CB6813"/>
    <w:rsid w:val="00CD0956"/>
    <w:rsid w:val="00CD3B18"/>
    <w:rsid w:val="00CD445E"/>
    <w:rsid w:val="00CE08ED"/>
    <w:rsid w:val="00CE59C0"/>
    <w:rsid w:val="00CF3C0A"/>
    <w:rsid w:val="00D071C2"/>
    <w:rsid w:val="00D45940"/>
    <w:rsid w:val="00D910B5"/>
    <w:rsid w:val="00D9716F"/>
    <w:rsid w:val="00DA2BE7"/>
    <w:rsid w:val="00DC5130"/>
    <w:rsid w:val="00DC65A8"/>
    <w:rsid w:val="00DE06B5"/>
    <w:rsid w:val="00DE3E5A"/>
    <w:rsid w:val="00E32449"/>
    <w:rsid w:val="00E366B3"/>
    <w:rsid w:val="00E46B05"/>
    <w:rsid w:val="00E53FFD"/>
    <w:rsid w:val="00E62522"/>
    <w:rsid w:val="00E6253F"/>
    <w:rsid w:val="00E65E2F"/>
    <w:rsid w:val="00E66F73"/>
    <w:rsid w:val="00E7274A"/>
    <w:rsid w:val="00E72871"/>
    <w:rsid w:val="00E975F3"/>
    <w:rsid w:val="00EB5157"/>
    <w:rsid w:val="00EF35DA"/>
    <w:rsid w:val="00F20173"/>
    <w:rsid w:val="00F45B55"/>
    <w:rsid w:val="00F67A1C"/>
    <w:rsid w:val="00F82011"/>
    <w:rsid w:val="00FB2212"/>
    <w:rsid w:val="00FD309D"/>
    <w:rsid w:val="00FE06D8"/>
    <w:rsid w:val="00FE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5940"/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5940"/>
    <w:pPr>
      <w:keepNext/>
      <w:keepLines/>
      <w:numPr>
        <w:numId w:val="3"/>
      </w:numPr>
      <w:tabs>
        <w:tab w:val="left" w:pos="216"/>
      </w:tabs>
      <w:spacing w:before="160" w:after="80" w:line="240" w:lineRule="auto"/>
      <w:jc w:val="center"/>
      <w:outlineLvl w:val="0"/>
    </w:pPr>
    <w:rPr>
      <w:rFonts w:ascii="Times New Roman" w:eastAsia="MS Mincho" w:hAnsi="Times New Roman"/>
      <w:smallCaps/>
      <w:noProof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45940"/>
    <w:pPr>
      <w:keepNext/>
      <w:keepLines/>
      <w:numPr>
        <w:ilvl w:val="1"/>
        <w:numId w:val="3"/>
      </w:numPr>
      <w:spacing w:before="120" w:after="60" w:line="240" w:lineRule="auto"/>
      <w:outlineLvl w:val="1"/>
    </w:pPr>
    <w:rPr>
      <w:rFonts w:ascii="Times New Roman" w:eastAsia="MS Mincho" w:hAnsi="Times New Roman"/>
      <w:i/>
      <w:iCs/>
      <w:noProof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5940"/>
    <w:pPr>
      <w:numPr>
        <w:ilvl w:val="2"/>
        <w:numId w:val="3"/>
      </w:numPr>
      <w:spacing w:after="0" w:line="240" w:lineRule="exact"/>
      <w:ind w:firstLine="288"/>
      <w:jc w:val="both"/>
      <w:outlineLvl w:val="2"/>
    </w:pPr>
    <w:rPr>
      <w:rFonts w:ascii="Times New Roman" w:eastAsia="MS Mincho" w:hAnsi="Times New Roman"/>
      <w:i/>
      <w:iCs/>
      <w:noProof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5940"/>
    <w:pPr>
      <w:numPr>
        <w:ilvl w:val="3"/>
        <w:numId w:val="3"/>
      </w:numPr>
      <w:tabs>
        <w:tab w:val="left" w:pos="821"/>
      </w:tabs>
      <w:spacing w:before="40" w:after="40" w:line="240" w:lineRule="auto"/>
      <w:ind w:firstLine="504"/>
      <w:jc w:val="both"/>
      <w:outlineLvl w:val="3"/>
    </w:pPr>
    <w:rPr>
      <w:rFonts w:ascii="Times New Roman" w:eastAsia="MS Mincho" w:hAnsi="Times New Roman"/>
      <w:i/>
      <w:iCs/>
      <w:noProof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4594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594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9"/>
    <w:rsid w:val="00D45940"/>
    <w:rPr>
      <w:rFonts w:ascii="Times New Roman" w:eastAsia="MS Mincho" w:hAnsi="Times New Roman" w:cs="Times New Roman"/>
      <w:smallCaps/>
      <w:noProof/>
      <w:sz w:val="20"/>
      <w:szCs w:val="20"/>
      <w:lang w:val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D45940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9"/>
    <w:rsid w:val="00D45940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9"/>
    <w:rsid w:val="00D45940"/>
    <w:rPr>
      <w:rFonts w:ascii="Times New Roman" w:eastAsia="MS Mincho" w:hAnsi="Times New Roman" w:cs="Times New Roman"/>
      <w:i/>
      <w:iCs/>
      <w:noProof/>
      <w:sz w:val="20"/>
      <w:szCs w:val="20"/>
    </w:rPr>
  </w:style>
  <w:style w:type="paragraph" w:customStyle="1" w:styleId="KeywordsTitle">
    <w:name w:val="Keywords Title"/>
    <w:basedOn w:val="Normalny"/>
    <w:next w:val="Normalny"/>
    <w:rsid w:val="000F3CFB"/>
    <w:pPr>
      <w:spacing w:before="360" w:after="120" w:line="240" w:lineRule="auto"/>
      <w:jc w:val="both"/>
    </w:pPr>
    <w:rPr>
      <w:rFonts w:ascii="Times New Roman" w:eastAsia="Times New Roman" w:hAnsi="Times New Roman"/>
      <w:b/>
      <w:bCs/>
      <w:caps/>
      <w:sz w:val="18"/>
      <w:szCs w:val="24"/>
      <w:lang w:val="en-US"/>
    </w:rPr>
  </w:style>
  <w:style w:type="paragraph" w:customStyle="1" w:styleId="KeywordsText">
    <w:name w:val="Keywords Text"/>
    <w:basedOn w:val="Normalny"/>
    <w:rsid w:val="00CD3B18"/>
    <w:pPr>
      <w:spacing w:after="0" w:line="240" w:lineRule="auto"/>
      <w:jc w:val="both"/>
    </w:pPr>
    <w:rPr>
      <w:rFonts w:ascii="Times New Roman" w:eastAsia="Times New Roman" w:hAnsi="Times New Roman"/>
      <w:sz w:val="18"/>
      <w:szCs w:val="24"/>
      <w:lang w:val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05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50552"/>
    <w:rPr>
      <w:rFonts w:ascii="Calibri" w:eastAsia="Calibri" w:hAnsi="Calibri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552"/>
    <w:rPr>
      <w:vertAlign w:val="superscript"/>
    </w:rPr>
  </w:style>
  <w:style w:type="paragraph" w:customStyle="1" w:styleId="references">
    <w:name w:val="references"/>
    <w:uiPriority w:val="99"/>
    <w:rsid w:val="00B50552"/>
    <w:pPr>
      <w:numPr>
        <w:numId w:val="8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  <w:lang w:val="en-US"/>
    </w:rPr>
  </w:style>
  <w:style w:type="paragraph" w:customStyle="1" w:styleId="Text">
    <w:name w:val="Text"/>
    <w:rsid w:val="005B0BBD"/>
    <w:pPr>
      <w:spacing w:before="240" w:after="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n-GB" w:eastAsia="el-GR"/>
    </w:rPr>
  </w:style>
  <w:style w:type="paragraph" w:styleId="NormalnyWeb">
    <w:name w:val="Normal (Web)"/>
    <w:basedOn w:val="Normalny"/>
    <w:rsid w:val="00B13A9E"/>
    <w:pPr>
      <w:suppressAutoHyphens/>
      <w:spacing w:before="280" w:after="280" w:line="240" w:lineRule="auto"/>
    </w:pPr>
    <w:rPr>
      <w:rFonts w:ascii="Times New Roman" w:eastAsia="Times New Roman" w:hAnsi="Times New Roman"/>
      <w:color w:val="00000A"/>
      <w:sz w:val="24"/>
      <w:szCs w:val="24"/>
      <w:lang w:val="el-GR" w:eastAsia="zh-CN"/>
    </w:rPr>
  </w:style>
  <w:style w:type="table" w:styleId="Tabela-Siatka">
    <w:name w:val="Table Grid"/>
    <w:basedOn w:val="Standardowy"/>
    <w:uiPriority w:val="59"/>
    <w:rsid w:val="00B13A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7501D0"/>
    <w:pPr>
      <w:shd w:val="clear" w:color="auto" w:fill="FFFFFF"/>
      <w:spacing w:after="0" w:line="240" w:lineRule="auto"/>
      <w:jc w:val="both"/>
    </w:pPr>
    <w:rPr>
      <w:rFonts w:ascii="Plantin" w:eastAsia="Times New Roman" w:hAnsi="Plantin"/>
      <w:color w:val="000000"/>
      <w:sz w:val="24"/>
      <w:szCs w:val="20"/>
      <w:lang w:val="en-GB" w:eastAsia="el-GR"/>
    </w:rPr>
  </w:style>
  <w:style w:type="character" w:customStyle="1" w:styleId="TekstpodstawowyZnak">
    <w:name w:val="Tekst podstawowy Znak"/>
    <w:basedOn w:val="Domylnaczcionkaakapitu"/>
    <w:link w:val="Tekstpodstawowy"/>
    <w:rsid w:val="007501D0"/>
    <w:rPr>
      <w:rFonts w:ascii="Plantin" w:eastAsia="Times New Roman" w:hAnsi="Plantin" w:cs="Times New Roman"/>
      <w:color w:val="000000"/>
      <w:sz w:val="24"/>
      <w:szCs w:val="20"/>
      <w:shd w:val="clear" w:color="auto" w:fill="FFFFFF"/>
      <w:lang w:val="en-GB" w:eastAsia="el-GR"/>
    </w:rPr>
  </w:style>
  <w:style w:type="paragraph" w:customStyle="1" w:styleId="AbstractText">
    <w:name w:val="Abstract Text"/>
    <w:basedOn w:val="Normalny"/>
    <w:rsid w:val="008837C0"/>
    <w:pPr>
      <w:spacing w:after="0" w:line="240" w:lineRule="auto"/>
      <w:jc w:val="both"/>
    </w:pPr>
    <w:rPr>
      <w:rFonts w:ascii="Times New Roman" w:eastAsia="Times New Roman" w:hAnsi="Times New Roman"/>
      <w:sz w:val="18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7C0"/>
    <w:rPr>
      <w:rFonts w:ascii="Tahoma" w:eastAsia="Calibri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11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1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101"/>
    <w:rPr>
      <w:rFonts w:ascii="Calibri" w:eastAsia="Calibri" w:hAnsi="Calibri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1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101"/>
    <w:rPr>
      <w:rFonts w:ascii="Calibri" w:eastAsia="Calibri" w:hAnsi="Calibri" w:cs="Times New Roman"/>
      <w:b/>
      <w:bCs/>
      <w:sz w:val="20"/>
      <w:szCs w:val="20"/>
      <w:lang w:val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43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4306F"/>
    <w:rPr>
      <w:rFonts w:ascii="Calibri" w:eastAsia="Calibri" w:hAnsi="Calibri" w:cs="Times New Roman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43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4306F"/>
    <w:rPr>
      <w:rFonts w:ascii="Calibri" w:eastAsia="Calibri" w:hAnsi="Calibri" w:cs="Times New Roman"/>
      <w:lang w:val="pl-PL"/>
    </w:rPr>
  </w:style>
  <w:style w:type="paragraph" w:customStyle="1" w:styleId="Akapitzlist1">
    <w:name w:val="Akapit z listą1"/>
    <w:basedOn w:val="Normalny"/>
    <w:rsid w:val="002E3534"/>
    <w:pPr>
      <w:ind w:left="720"/>
      <w:contextualSpacing/>
    </w:pPr>
    <w:rPr>
      <w:rFonts w:eastAsia="Times New Roman"/>
    </w:rPr>
  </w:style>
  <w:style w:type="paragraph" w:customStyle="1" w:styleId="Akapitzlist51">
    <w:name w:val="Akapit z listą51"/>
    <w:basedOn w:val="Normalny"/>
    <w:rsid w:val="002E353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5940"/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5940"/>
    <w:pPr>
      <w:keepNext/>
      <w:keepLines/>
      <w:numPr>
        <w:numId w:val="3"/>
      </w:numPr>
      <w:tabs>
        <w:tab w:val="left" w:pos="216"/>
      </w:tabs>
      <w:spacing w:before="160" w:after="80" w:line="240" w:lineRule="auto"/>
      <w:jc w:val="center"/>
      <w:outlineLvl w:val="0"/>
    </w:pPr>
    <w:rPr>
      <w:rFonts w:ascii="Times New Roman" w:eastAsia="MS Mincho" w:hAnsi="Times New Roman"/>
      <w:smallCaps/>
      <w:noProof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45940"/>
    <w:pPr>
      <w:keepNext/>
      <w:keepLines/>
      <w:numPr>
        <w:ilvl w:val="1"/>
        <w:numId w:val="3"/>
      </w:numPr>
      <w:spacing w:before="120" w:after="60" w:line="240" w:lineRule="auto"/>
      <w:outlineLvl w:val="1"/>
    </w:pPr>
    <w:rPr>
      <w:rFonts w:ascii="Times New Roman" w:eastAsia="MS Mincho" w:hAnsi="Times New Roman"/>
      <w:i/>
      <w:iCs/>
      <w:noProof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5940"/>
    <w:pPr>
      <w:numPr>
        <w:ilvl w:val="2"/>
        <w:numId w:val="3"/>
      </w:numPr>
      <w:spacing w:after="0" w:line="240" w:lineRule="exact"/>
      <w:ind w:firstLine="288"/>
      <w:jc w:val="both"/>
      <w:outlineLvl w:val="2"/>
    </w:pPr>
    <w:rPr>
      <w:rFonts w:ascii="Times New Roman" w:eastAsia="MS Mincho" w:hAnsi="Times New Roman"/>
      <w:i/>
      <w:iCs/>
      <w:noProof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5940"/>
    <w:pPr>
      <w:numPr>
        <w:ilvl w:val="3"/>
        <w:numId w:val="3"/>
      </w:numPr>
      <w:tabs>
        <w:tab w:val="left" w:pos="821"/>
      </w:tabs>
      <w:spacing w:before="40" w:after="40" w:line="240" w:lineRule="auto"/>
      <w:ind w:firstLine="504"/>
      <w:jc w:val="both"/>
      <w:outlineLvl w:val="3"/>
    </w:pPr>
    <w:rPr>
      <w:rFonts w:ascii="Times New Roman" w:eastAsia="MS Mincho" w:hAnsi="Times New Roman"/>
      <w:i/>
      <w:iCs/>
      <w:noProof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4594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5940"/>
    <w:rPr>
      <w:color w:val="0000FF" w:themeColor="hyperlink"/>
      <w:u w:val="single"/>
    </w:rPr>
  </w:style>
  <w:style w:type="character" w:customStyle="1" w:styleId="Nagwek1Znak">
    <w:name w:val="Heading 1 Char"/>
    <w:basedOn w:val="Domylnaczcionkaakapitu"/>
    <w:link w:val="Nagwek1"/>
    <w:uiPriority w:val="99"/>
    <w:rsid w:val="00D45940"/>
    <w:rPr>
      <w:rFonts w:ascii="Times New Roman" w:eastAsia="MS Mincho" w:hAnsi="Times New Roman" w:cs="Times New Roman"/>
      <w:smallCaps/>
      <w:noProof/>
      <w:sz w:val="20"/>
      <w:szCs w:val="20"/>
      <w:lang w:val="pl-PL"/>
    </w:rPr>
  </w:style>
  <w:style w:type="character" w:customStyle="1" w:styleId="Nagwek2Znak">
    <w:name w:val="Heading 2 Char"/>
    <w:basedOn w:val="Domylnaczcionkaakapitu"/>
    <w:link w:val="Nagwek2"/>
    <w:uiPriority w:val="99"/>
    <w:rsid w:val="00D45940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Nagwek3Znak">
    <w:name w:val="Heading 3 Char"/>
    <w:basedOn w:val="Domylnaczcionkaakapitu"/>
    <w:link w:val="Nagwek3"/>
    <w:uiPriority w:val="99"/>
    <w:rsid w:val="00D45940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Nagwek4Znak">
    <w:name w:val="Heading 4 Char"/>
    <w:basedOn w:val="Domylnaczcionkaakapitu"/>
    <w:link w:val="Nagwek4"/>
    <w:uiPriority w:val="99"/>
    <w:rsid w:val="00D45940"/>
    <w:rPr>
      <w:rFonts w:ascii="Times New Roman" w:eastAsia="MS Mincho" w:hAnsi="Times New Roman" w:cs="Times New Roman"/>
      <w:i/>
      <w:iCs/>
      <w:noProof/>
      <w:sz w:val="20"/>
      <w:szCs w:val="20"/>
    </w:rPr>
  </w:style>
  <w:style w:type="paragraph" w:customStyle="1" w:styleId="KeywordsTitle">
    <w:name w:val="Keywords Title"/>
    <w:basedOn w:val="Normalny"/>
    <w:next w:val="Normalny"/>
    <w:rsid w:val="000F3CFB"/>
    <w:pPr>
      <w:spacing w:before="360" w:after="120" w:line="240" w:lineRule="auto"/>
      <w:jc w:val="both"/>
    </w:pPr>
    <w:rPr>
      <w:rFonts w:ascii="Times New Roman" w:eastAsia="Times New Roman" w:hAnsi="Times New Roman"/>
      <w:b/>
      <w:bCs/>
      <w:caps/>
      <w:sz w:val="18"/>
      <w:szCs w:val="24"/>
      <w:lang w:val="en-US"/>
    </w:rPr>
  </w:style>
  <w:style w:type="paragraph" w:customStyle="1" w:styleId="KeywordsText">
    <w:name w:val="Keywords Text"/>
    <w:basedOn w:val="Normalny"/>
    <w:rsid w:val="00CD3B18"/>
    <w:pPr>
      <w:spacing w:after="0" w:line="240" w:lineRule="auto"/>
      <w:jc w:val="both"/>
    </w:pPr>
    <w:rPr>
      <w:rFonts w:ascii="Times New Roman" w:eastAsia="Times New Roman" w:hAnsi="Times New Roman"/>
      <w:sz w:val="18"/>
      <w:szCs w:val="24"/>
      <w:lang w:val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05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Footnote Text Char"/>
    <w:basedOn w:val="Domylnaczcionkaakapitu"/>
    <w:link w:val="Tekstprzypisudolnego"/>
    <w:uiPriority w:val="99"/>
    <w:rsid w:val="00B50552"/>
    <w:rPr>
      <w:rFonts w:ascii="Calibri" w:eastAsia="Calibri" w:hAnsi="Calibri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552"/>
    <w:rPr>
      <w:vertAlign w:val="superscript"/>
    </w:rPr>
  </w:style>
  <w:style w:type="paragraph" w:customStyle="1" w:styleId="references">
    <w:name w:val="references"/>
    <w:uiPriority w:val="99"/>
    <w:rsid w:val="00B50552"/>
    <w:pPr>
      <w:numPr>
        <w:numId w:val="8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  <w:lang w:val="en-US"/>
    </w:rPr>
  </w:style>
  <w:style w:type="paragraph" w:customStyle="1" w:styleId="Text">
    <w:name w:val="Text"/>
    <w:rsid w:val="005B0BBD"/>
    <w:pPr>
      <w:spacing w:before="240" w:after="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n-GB" w:eastAsia="el-GR"/>
    </w:rPr>
  </w:style>
  <w:style w:type="paragraph" w:styleId="NormalnyWeb">
    <w:name w:val="Normal (Web)"/>
    <w:basedOn w:val="Normalny"/>
    <w:rsid w:val="00B13A9E"/>
    <w:pPr>
      <w:suppressAutoHyphens/>
      <w:spacing w:before="280" w:after="280" w:line="240" w:lineRule="auto"/>
    </w:pPr>
    <w:rPr>
      <w:rFonts w:ascii="Times New Roman" w:eastAsia="Times New Roman" w:hAnsi="Times New Roman"/>
      <w:color w:val="00000A"/>
      <w:sz w:val="24"/>
      <w:szCs w:val="24"/>
      <w:lang w:val="el-GR" w:eastAsia="zh-CN"/>
    </w:rPr>
  </w:style>
  <w:style w:type="table" w:styleId="Tabela-Siatka">
    <w:name w:val="Table Grid"/>
    <w:basedOn w:val="Standardowy"/>
    <w:uiPriority w:val="59"/>
    <w:rsid w:val="00B13A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501D0"/>
    <w:pPr>
      <w:shd w:val="clear" w:color="auto" w:fill="FFFFFF"/>
      <w:spacing w:after="0" w:line="240" w:lineRule="auto"/>
      <w:jc w:val="both"/>
    </w:pPr>
    <w:rPr>
      <w:rFonts w:ascii="Plantin" w:eastAsia="Times New Roman" w:hAnsi="Plantin"/>
      <w:color w:val="000000"/>
      <w:sz w:val="24"/>
      <w:szCs w:val="20"/>
      <w:lang w:val="en-GB" w:eastAsia="el-GR"/>
    </w:rPr>
  </w:style>
  <w:style w:type="character" w:customStyle="1" w:styleId="TekstpodstawowyZnak">
    <w:name w:val="Body Text Char"/>
    <w:basedOn w:val="Domylnaczcionkaakapitu"/>
    <w:link w:val="Tekstpodstawowy"/>
    <w:rsid w:val="007501D0"/>
    <w:rPr>
      <w:rFonts w:ascii="Plantin" w:eastAsia="Times New Roman" w:hAnsi="Plantin" w:cs="Times New Roman"/>
      <w:color w:val="000000"/>
      <w:sz w:val="24"/>
      <w:szCs w:val="20"/>
      <w:shd w:val="clear" w:color="auto" w:fill="FFFFFF"/>
      <w:lang w:val="en-GB" w:eastAsia="el-GR"/>
    </w:rPr>
  </w:style>
  <w:style w:type="paragraph" w:customStyle="1" w:styleId="AbstractText">
    <w:name w:val="Abstract Text"/>
    <w:basedOn w:val="Normalny"/>
    <w:rsid w:val="008837C0"/>
    <w:pPr>
      <w:spacing w:after="0" w:line="240" w:lineRule="auto"/>
      <w:jc w:val="both"/>
    </w:pPr>
    <w:rPr>
      <w:rFonts w:ascii="Times New Roman" w:eastAsia="Times New Roman" w:hAnsi="Times New Roman"/>
      <w:sz w:val="18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Balloon Text Char"/>
    <w:basedOn w:val="Domylnaczcionkaakapitu"/>
    <w:link w:val="Tekstdymka"/>
    <w:uiPriority w:val="99"/>
    <w:semiHidden/>
    <w:rsid w:val="008837C0"/>
    <w:rPr>
      <w:rFonts w:ascii="Tahoma" w:eastAsia="Calibri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11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101"/>
    <w:pPr>
      <w:spacing w:line="240" w:lineRule="auto"/>
    </w:pPr>
    <w:rPr>
      <w:sz w:val="20"/>
      <w:szCs w:val="20"/>
    </w:rPr>
  </w:style>
  <w:style w:type="character" w:customStyle="1" w:styleId="TekstkomentarzaZnak">
    <w:name w:val="Comment Text Char"/>
    <w:basedOn w:val="Domylnaczcionkaakapitu"/>
    <w:link w:val="Tekstkomentarza"/>
    <w:uiPriority w:val="99"/>
    <w:semiHidden/>
    <w:rsid w:val="00571101"/>
    <w:rPr>
      <w:rFonts w:ascii="Calibri" w:eastAsia="Calibri" w:hAnsi="Calibri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101"/>
    <w:rPr>
      <w:b/>
      <w:bCs/>
    </w:rPr>
  </w:style>
  <w:style w:type="character" w:customStyle="1" w:styleId="TematkomentarzaZnak">
    <w:name w:val="Comment Subject Char"/>
    <w:basedOn w:val="TekstkomentarzaZnak"/>
    <w:link w:val="Tematkomentarza"/>
    <w:uiPriority w:val="99"/>
    <w:semiHidden/>
    <w:rsid w:val="00571101"/>
    <w:rPr>
      <w:rFonts w:ascii="Calibri" w:eastAsia="Calibri" w:hAnsi="Calibri" w:cs="Times New Roman"/>
      <w:b/>
      <w:bCs/>
      <w:sz w:val="20"/>
      <w:szCs w:val="20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ambus.teithe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E33F1-354A-4962-AC31-0A17F3C6E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4332</Words>
  <Characters>25993</Characters>
  <Application>Microsoft Office Word</Application>
  <DocSecurity>0</DocSecurity>
  <Lines>216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Konto testowe</cp:lastModifiedBy>
  <cp:revision>20</cp:revision>
  <cp:lastPrinted>2015-03-25T10:25:00Z</cp:lastPrinted>
  <dcterms:created xsi:type="dcterms:W3CDTF">2014-09-25T10:55:00Z</dcterms:created>
  <dcterms:modified xsi:type="dcterms:W3CDTF">2015-03-25T10:25:00Z</dcterms:modified>
</cp:coreProperties>
</file>